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3E1D" w14:textId="676D4350" w:rsidR="00211089" w:rsidRDefault="00BD6E3C">
      <w:r>
        <w:rPr>
          <w:noProof/>
        </w:rPr>
        <w:drawing>
          <wp:anchor distT="0" distB="0" distL="114300" distR="114300" simplePos="0" relativeHeight="251661312" behindDoc="1" locked="0" layoutInCell="1" allowOverlap="1" wp14:anchorId="132A630C" wp14:editId="5C07D230">
            <wp:simplePos x="0" y="0"/>
            <wp:positionH relativeFrom="column">
              <wp:posOffset>2725947</wp:posOffset>
            </wp:positionH>
            <wp:positionV relativeFrom="paragraph">
              <wp:posOffset>166489</wp:posOffset>
            </wp:positionV>
            <wp:extent cx="3752215" cy="348615"/>
            <wp:effectExtent l="0" t="0" r="635" b="0"/>
            <wp:wrapTight wrapText="bothSides">
              <wp:wrapPolygon edited="0">
                <wp:start x="0" y="0"/>
                <wp:lineTo x="0" y="20066"/>
                <wp:lineTo x="21494" y="20066"/>
                <wp:lineTo x="21494"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52215"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17219DF" wp14:editId="09D750E0">
            <wp:simplePos x="0" y="0"/>
            <wp:positionH relativeFrom="column">
              <wp:posOffset>-750498</wp:posOffset>
            </wp:positionH>
            <wp:positionV relativeFrom="paragraph">
              <wp:posOffset>575</wp:posOffset>
            </wp:positionV>
            <wp:extent cx="3277235" cy="715645"/>
            <wp:effectExtent l="0" t="0" r="0" b="8255"/>
            <wp:wrapTight wrapText="bothSides">
              <wp:wrapPolygon edited="0">
                <wp:start x="0" y="0"/>
                <wp:lineTo x="0" y="21274"/>
                <wp:lineTo x="21470" y="21274"/>
                <wp:lineTo x="21470"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77235" cy="715645"/>
                    </a:xfrm>
                    <a:prstGeom prst="rect">
                      <a:avLst/>
                    </a:prstGeom>
                  </pic:spPr>
                </pic:pic>
              </a:graphicData>
            </a:graphic>
            <wp14:sizeRelH relativeFrom="page">
              <wp14:pctWidth>0</wp14:pctWidth>
            </wp14:sizeRelH>
            <wp14:sizeRelV relativeFrom="page">
              <wp14:pctHeight>0</wp14:pctHeight>
            </wp14:sizeRelV>
          </wp:anchor>
        </w:drawing>
      </w:r>
    </w:p>
    <w:p w14:paraId="681C4C41" w14:textId="0128E632" w:rsidR="00072DFF" w:rsidRDefault="00072DFF"/>
    <w:p w14:paraId="2677B3A1" w14:textId="1798D206" w:rsidR="00072DFF" w:rsidRDefault="00072DFF"/>
    <w:p w14:paraId="118DCA4F" w14:textId="54E9AB24" w:rsidR="00072DFF" w:rsidRDefault="00072DFF"/>
    <w:p w14:paraId="0FB3D6BB" w14:textId="77777777" w:rsidR="000462EC" w:rsidRDefault="00072DFF" w:rsidP="00072DFF">
      <w:pPr>
        <w:pStyle w:val="Heading1"/>
        <w:rPr>
          <w:rFonts w:ascii="Arial" w:hAnsi="Arial" w:cs="Arial"/>
          <w:b/>
          <w:bCs/>
          <w:color w:val="auto"/>
          <w:sz w:val="48"/>
          <w:szCs w:val="48"/>
        </w:rPr>
      </w:pPr>
      <w:bookmarkStart w:id="0" w:name="_Toc164848235"/>
      <w:r w:rsidRPr="00072DFF">
        <w:rPr>
          <w:rFonts w:ascii="Arial" w:hAnsi="Arial" w:cs="Arial"/>
          <w:b/>
          <w:bCs/>
          <w:color w:val="auto"/>
          <w:sz w:val="48"/>
          <w:szCs w:val="48"/>
        </w:rPr>
        <w:t>Safeguarding Adults</w:t>
      </w:r>
      <w:r w:rsidR="000462EC">
        <w:rPr>
          <w:rFonts w:ascii="Arial" w:hAnsi="Arial" w:cs="Arial"/>
          <w:b/>
          <w:bCs/>
          <w:color w:val="auto"/>
          <w:sz w:val="48"/>
          <w:szCs w:val="48"/>
        </w:rPr>
        <w:t>:</w:t>
      </w:r>
    </w:p>
    <w:p w14:paraId="100AE682" w14:textId="7FAC63EC" w:rsidR="00072DFF" w:rsidRPr="00072DFF" w:rsidRDefault="00072DFF" w:rsidP="00072DFF">
      <w:pPr>
        <w:pStyle w:val="Heading1"/>
        <w:rPr>
          <w:rFonts w:ascii="Arial" w:hAnsi="Arial" w:cs="Arial"/>
          <w:b/>
          <w:bCs/>
          <w:color w:val="auto"/>
          <w:sz w:val="48"/>
          <w:szCs w:val="48"/>
        </w:rPr>
      </w:pPr>
      <w:r w:rsidRPr="00072DFF">
        <w:rPr>
          <w:rFonts w:ascii="Arial" w:hAnsi="Arial" w:cs="Arial"/>
          <w:b/>
          <w:bCs/>
          <w:color w:val="auto"/>
          <w:sz w:val="48"/>
          <w:szCs w:val="48"/>
        </w:rPr>
        <w:t>Thresholds Guidance for Professionals</w:t>
      </w:r>
      <w:bookmarkEnd w:id="0"/>
    </w:p>
    <w:p w14:paraId="5FF949EC" w14:textId="159DECDF" w:rsidR="00072DFF" w:rsidRDefault="00072DFF" w:rsidP="00072DFF">
      <w:pPr>
        <w:rPr>
          <w:rFonts w:ascii="Arial" w:hAnsi="Arial" w:cs="Arial"/>
          <w:b/>
          <w:bCs/>
          <w:sz w:val="40"/>
          <w:szCs w:val="40"/>
        </w:rPr>
      </w:pPr>
    </w:p>
    <w:p w14:paraId="032AA5A7" w14:textId="5BC9CA93" w:rsidR="00072DFF" w:rsidRDefault="00072DFF" w:rsidP="00072DFF">
      <w:pPr>
        <w:rPr>
          <w:rFonts w:ascii="Arial" w:hAnsi="Arial" w:cs="Arial"/>
          <w:b/>
          <w:bCs/>
          <w:sz w:val="40"/>
          <w:szCs w:val="40"/>
        </w:rPr>
      </w:pPr>
    </w:p>
    <w:p w14:paraId="2231C7DD" w14:textId="77777777" w:rsidR="00072DFF" w:rsidRDefault="00072DFF" w:rsidP="00072DFF">
      <w:pPr>
        <w:rPr>
          <w:rFonts w:ascii="Arial" w:hAnsi="Arial" w:cs="Arial"/>
          <w:b/>
          <w:bCs/>
          <w:sz w:val="40"/>
          <w:szCs w:val="40"/>
        </w:rPr>
      </w:pPr>
    </w:p>
    <w:p w14:paraId="19EA2C78" w14:textId="77777777" w:rsidR="00072DFF" w:rsidRDefault="00072DFF" w:rsidP="00072DFF">
      <w:pPr>
        <w:rPr>
          <w:rFonts w:ascii="Arial" w:hAnsi="Arial" w:cs="Arial"/>
          <w:b/>
          <w:bCs/>
          <w:sz w:val="40"/>
          <w:szCs w:val="40"/>
        </w:rPr>
      </w:pPr>
    </w:p>
    <w:p w14:paraId="1686F52C" w14:textId="77777777" w:rsidR="00072DFF" w:rsidRDefault="00072DFF" w:rsidP="00072DFF">
      <w:pPr>
        <w:rPr>
          <w:rFonts w:ascii="Arial" w:hAnsi="Arial" w:cs="Arial"/>
          <w:b/>
          <w:bCs/>
          <w:sz w:val="40"/>
          <w:szCs w:val="40"/>
        </w:rPr>
      </w:pPr>
    </w:p>
    <w:p w14:paraId="70642B22" w14:textId="77777777" w:rsidR="00072DFF" w:rsidRDefault="00072DFF" w:rsidP="00072DFF">
      <w:pPr>
        <w:rPr>
          <w:rFonts w:ascii="Arial" w:hAnsi="Arial" w:cs="Arial"/>
          <w:b/>
          <w:bCs/>
          <w:sz w:val="40"/>
          <w:szCs w:val="40"/>
        </w:rPr>
      </w:pPr>
    </w:p>
    <w:p w14:paraId="6764976F" w14:textId="77777777" w:rsidR="00072DFF" w:rsidRDefault="00072DFF" w:rsidP="00072DFF">
      <w:pPr>
        <w:rPr>
          <w:rFonts w:ascii="Arial" w:hAnsi="Arial" w:cs="Arial"/>
          <w:b/>
          <w:bCs/>
          <w:sz w:val="40"/>
          <w:szCs w:val="40"/>
        </w:rPr>
      </w:pPr>
    </w:p>
    <w:p w14:paraId="73F3A665" w14:textId="77777777" w:rsidR="00072DFF" w:rsidRDefault="00072DFF" w:rsidP="00072DFF">
      <w:pPr>
        <w:rPr>
          <w:rFonts w:ascii="Arial" w:hAnsi="Arial" w:cs="Arial"/>
          <w:b/>
          <w:bCs/>
          <w:sz w:val="40"/>
          <w:szCs w:val="40"/>
        </w:rPr>
      </w:pPr>
    </w:p>
    <w:p w14:paraId="44AB562B" w14:textId="77777777" w:rsidR="00072DFF" w:rsidRDefault="00072DFF" w:rsidP="00072DFF">
      <w:pPr>
        <w:rPr>
          <w:rFonts w:ascii="Arial" w:hAnsi="Arial" w:cs="Arial"/>
          <w:b/>
          <w:bCs/>
          <w:sz w:val="40"/>
          <w:szCs w:val="40"/>
        </w:rPr>
      </w:pPr>
    </w:p>
    <w:tbl>
      <w:tblPr>
        <w:tblStyle w:val="GridTable1Light-Accent2"/>
        <w:tblW w:w="9260" w:type="dxa"/>
        <w:tblLook w:val="04A0" w:firstRow="1" w:lastRow="0" w:firstColumn="1" w:lastColumn="0" w:noHBand="0" w:noVBand="1"/>
        <w:tblCaption w:val="Document Version Details"/>
      </w:tblPr>
      <w:tblGrid>
        <w:gridCol w:w="2943"/>
        <w:gridCol w:w="6317"/>
      </w:tblGrid>
      <w:tr w:rsidR="00072DFF" w:rsidRPr="00072DFF" w14:paraId="389C840F" w14:textId="77777777" w:rsidTr="00072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660033"/>
              <w:left w:val="single" w:sz="4" w:space="0" w:color="660033"/>
              <w:bottom w:val="single" w:sz="4" w:space="0" w:color="660033"/>
              <w:right w:val="single" w:sz="4" w:space="0" w:color="660033"/>
            </w:tcBorders>
          </w:tcPr>
          <w:p w14:paraId="0DEBDAB3" w14:textId="77777777" w:rsidR="00072DFF" w:rsidRPr="00072DFF" w:rsidRDefault="00072DFF" w:rsidP="00AD4522">
            <w:pPr>
              <w:rPr>
                <w:rFonts w:ascii="Arial" w:hAnsi="Arial" w:cs="Arial"/>
                <w:bCs w:val="0"/>
              </w:rPr>
            </w:pPr>
            <w:r w:rsidRPr="00072DFF">
              <w:rPr>
                <w:rFonts w:ascii="Arial" w:hAnsi="Arial" w:cs="Arial"/>
                <w:bCs w:val="0"/>
              </w:rPr>
              <w:t xml:space="preserve">Document Properties </w:t>
            </w:r>
          </w:p>
          <w:p w14:paraId="1C284E3B" w14:textId="1E86F3AA" w:rsidR="00072DFF" w:rsidRPr="00072DFF" w:rsidRDefault="00072DFF" w:rsidP="00AD4522">
            <w:pPr>
              <w:rPr>
                <w:rFonts w:ascii="Arial" w:hAnsi="Arial" w:cs="Arial"/>
                <w:bCs w:val="0"/>
              </w:rPr>
            </w:pPr>
          </w:p>
        </w:tc>
        <w:tc>
          <w:tcPr>
            <w:tcW w:w="6317" w:type="dxa"/>
            <w:tcBorders>
              <w:top w:val="single" w:sz="4" w:space="0" w:color="660033"/>
              <w:left w:val="single" w:sz="4" w:space="0" w:color="660033"/>
              <w:bottom w:val="single" w:sz="4" w:space="0" w:color="660033"/>
              <w:right w:val="single" w:sz="4" w:space="0" w:color="660033"/>
            </w:tcBorders>
          </w:tcPr>
          <w:p w14:paraId="514E0181" w14:textId="43D681CC" w:rsidR="00072DFF" w:rsidRPr="00072DFF" w:rsidRDefault="00072DFF" w:rsidP="00AD4522">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72DFF">
              <w:rPr>
                <w:rFonts w:ascii="Arial" w:hAnsi="Arial" w:cs="Arial"/>
                <w:bCs w:val="0"/>
              </w:rPr>
              <w:t xml:space="preserve">Version Details </w:t>
            </w:r>
          </w:p>
        </w:tc>
      </w:tr>
      <w:tr w:rsidR="00072DFF" w:rsidRPr="00072DFF" w14:paraId="0354A170" w14:textId="77777777" w:rsidTr="00072DF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660033"/>
              <w:left w:val="single" w:sz="4" w:space="0" w:color="660033"/>
              <w:bottom w:val="single" w:sz="4" w:space="0" w:color="660033"/>
              <w:right w:val="single" w:sz="4" w:space="0" w:color="660033"/>
            </w:tcBorders>
          </w:tcPr>
          <w:p w14:paraId="67831740" w14:textId="04FCCAFA" w:rsidR="00072DFF" w:rsidRPr="00072DFF" w:rsidRDefault="00072DFF" w:rsidP="00AD4522">
            <w:pPr>
              <w:rPr>
                <w:rFonts w:ascii="Arial" w:hAnsi="Arial" w:cs="Arial"/>
                <w:b w:val="0"/>
                <w:bCs w:val="0"/>
              </w:rPr>
            </w:pPr>
            <w:r w:rsidRPr="00072DFF">
              <w:rPr>
                <w:rFonts w:ascii="Arial" w:hAnsi="Arial" w:cs="Arial"/>
                <w:b w:val="0"/>
                <w:bCs w:val="0"/>
              </w:rPr>
              <w:t xml:space="preserve">Document Name: </w:t>
            </w:r>
          </w:p>
        </w:tc>
        <w:tc>
          <w:tcPr>
            <w:tcW w:w="6317" w:type="dxa"/>
            <w:tcBorders>
              <w:top w:val="single" w:sz="4" w:space="0" w:color="660033"/>
              <w:left w:val="single" w:sz="4" w:space="0" w:color="660033"/>
              <w:bottom w:val="single" w:sz="4" w:space="0" w:color="660033"/>
              <w:right w:val="single" w:sz="4" w:space="0" w:color="660033"/>
            </w:tcBorders>
          </w:tcPr>
          <w:p w14:paraId="38192B0B" w14:textId="77777777" w:rsid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2DFF">
              <w:rPr>
                <w:rFonts w:ascii="Arial" w:hAnsi="Arial" w:cs="Arial"/>
              </w:rPr>
              <w:t>Safeguarding Adults Thresholds: Guidance for Professionals</w:t>
            </w:r>
          </w:p>
          <w:p w14:paraId="2B1FF05B" w14:textId="77777777" w:rsidR="00072DFF" w:rsidRP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72DFF" w:rsidRPr="00072DFF" w14:paraId="5EDE7412" w14:textId="77777777" w:rsidTr="00072DF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660033"/>
              <w:left w:val="single" w:sz="4" w:space="0" w:color="660033"/>
              <w:bottom w:val="single" w:sz="4" w:space="0" w:color="660033"/>
              <w:right w:val="single" w:sz="4" w:space="0" w:color="660033"/>
            </w:tcBorders>
          </w:tcPr>
          <w:p w14:paraId="60C1F903" w14:textId="191E4260" w:rsidR="00072DFF" w:rsidRPr="00072DFF" w:rsidRDefault="00072DFF" w:rsidP="00AD4522">
            <w:pPr>
              <w:rPr>
                <w:rFonts w:ascii="Arial" w:hAnsi="Arial" w:cs="Arial"/>
                <w:b w:val="0"/>
                <w:bCs w:val="0"/>
              </w:rPr>
            </w:pPr>
            <w:r w:rsidRPr="00072DFF">
              <w:rPr>
                <w:rFonts w:ascii="Arial" w:hAnsi="Arial" w:cs="Arial"/>
                <w:b w:val="0"/>
                <w:bCs w:val="0"/>
              </w:rPr>
              <w:t>Document Owners:</w:t>
            </w:r>
          </w:p>
        </w:tc>
        <w:tc>
          <w:tcPr>
            <w:tcW w:w="6317" w:type="dxa"/>
            <w:tcBorders>
              <w:top w:val="single" w:sz="4" w:space="0" w:color="660033"/>
              <w:left w:val="single" w:sz="4" w:space="0" w:color="660033"/>
              <w:bottom w:val="single" w:sz="4" w:space="0" w:color="660033"/>
              <w:right w:val="single" w:sz="4" w:space="0" w:color="660033"/>
            </w:tcBorders>
          </w:tcPr>
          <w:p w14:paraId="4C3A0480" w14:textId="77777777" w:rsid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2DFF">
              <w:rPr>
                <w:rFonts w:ascii="Arial" w:hAnsi="Arial" w:cs="Arial"/>
              </w:rPr>
              <w:t>Rotherham Safeguarding Adults Board</w:t>
            </w:r>
          </w:p>
          <w:p w14:paraId="0C7AD232" w14:textId="77777777" w:rsidR="00072DFF" w:rsidRP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72DFF" w:rsidRPr="00072DFF" w14:paraId="4C2E2153" w14:textId="77777777" w:rsidTr="00072DF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660033"/>
              <w:left w:val="single" w:sz="4" w:space="0" w:color="660033"/>
              <w:bottom w:val="single" w:sz="4" w:space="0" w:color="660033"/>
              <w:right w:val="single" w:sz="4" w:space="0" w:color="660033"/>
            </w:tcBorders>
          </w:tcPr>
          <w:p w14:paraId="1717C151" w14:textId="1659C411" w:rsidR="00072DFF" w:rsidRPr="00072DFF" w:rsidRDefault="00072DFF" w:rsidP="00AD4522">
            <w:pPr>
              <w:rPr>
                <w:rFonts w:ascii="Arial" w:hAnsi="Arial" w:cs="Arial"/>
                <w:b w:val="0"/>
                <w:bCs w:val="0"/>
              </w:rPr>
            </w:pPr>
            <w:r w:rsidRPr="00072DFF">
              <w:rPr>
                <w:rFonts w:ascii="Arial" w:hAnsi="Arial" w:cs="Arial"/>
                <w:b w:val="0"/>
                <w:bCs w:val="0"/>
              </w:rPr>
              <w:t xml:space="preserve">Version Number: </w:t>
            </w:r>
          </w:p>
        </w:tc>
        <w:tc>
          <w:tcPr>
            <w:tcW w:w="6317" w:type="dxa"/>
            <w:tcBorders>
              <w:top w:val="single" w:sz="4" w:space="0" w:color="660033"/>
              <w:left w:val="single" w:sz="4" w:space="0" w:color="660033"/>
              <w:bottom w:val="single" w:sz="4" w:space="0" w:color="660033"/>
              <w:right w:val="single" w:sz="4" w:space="0" w:color="660033"/>
            </w:tcBorders>
          </w:tcPr>
          <w:p w14:paraId="60E3ED7C" w14:textId="13825790" w:rsidR="00072DFF" w:rsidRDefault="008E0960"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055FEDB0" w14:textId="77777777" w:rsidR="00072DFF" w:rsidRP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E0960" w:rsidRPr="00072DFF" w14:paraId="156C4237" w14:textId="77777777" w:rsidTr="00072DF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660033"/>
              <w:left w:val="single" w:sz="4" w:space="0" w:color="660033"/>
              <w:bottom w:val="single" w:sz="4" w:space="0" w:color="660033"/>
              <w:right w:val="single" w:sz="4" w:space="0" w:color="660033"/>
            </w:tcBorders>
          </w:tcPr>
          <w:p w14:paraId="3828EB05" w14:textId="3F71AE8F" w:rsidR="008E0960" w:rsidRPr="00072DFF" w:rsidRDefault="008E0960" w:rsidP="00AD4522">
            <w:pPr>
              <w:rPr>
                <w:rFonts w:ascii="Arial" w:hAnsi="Arial" w:cs="Arial"/>
              </w:rPr>
            </w:pPr>
            <w:r>
              <w:rPr>
                <w:rFonts w:ascii="Arial" w:hAnsi="Arial" w:cs="Arial"/>
              </w:rPr>
              <w:t>Date of Issue</w:t>
            </w:r>
          </w:p>
        </w:tc>
        <w:tc>
          <w:tcPr>
            <w:tcW w:w="6317" w:type="dxa"/>
            <w:tcBorders>
              <w:top w:val="single" w:sz="4" w:space="0" w:color="660033"/>
              <w:left w:val="single" w:sz="4" w:space="0" w:color="660033"/>
              <w:bottom w:val="single" w:sz="4" w:space="0" w:color="660033"/>
              <w:right w:val="single" w:sz="4" w:space="0" w:color="660033"/>
            </w:tcBorders>
          </w:tcPr>
          <w:p w14:paraId="4438D9CC" w14:textId="77777777" w:rsidR="008E0960" w:rsidRDefault="000462EC"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August 2024</w:t>
            </w:r>
          </w:p>
          <w:p w14:paraId="14CCF1FD" w14:textId="60065BE7" w:rsidR="004825DF" w:rsidDel="008E0960" w:rsidRDefault="004825D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72DFF" w:rsidRPr="00072DFF" w14:paraId="037E67BE" w14:textId="77777777" w:rsidTr="00072DF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660033"/>
              <w:left w:val="single" w:sz="4" w:space="0" w:color="660033"/>
              <w:bottom w:val="single" w:sz="4" w:space="0" w:color="660033"/>
              <w:right w:val="single" w:sz="4" w:space="0" w:color="660033"/>
            </w:tcBorders>
          </w:tcPr>
          <w:p w14:paraId="4328B4A0" w14:textId="40BC669D" w:rsidR="00072DFF" w:rsidRPr="00072DFF" w:rsidRDefault="00072DFF" w:rsidP="00AD4522">
            <w:pPr>
              <w:rPr>
                <w:rFonts w:ascii="Arial" w:hAnsi="Arial" w:cs="Arial"/>
                <w:b w:val="0"/>
                <w:bCs w:val="0"/>
              </w:rPr>
            </w:pPr>
            <w:r w:rsidRPr="00072DFF">
              <w:rPr>
                <w:rFonts w:ascii="Arial" w:hAnsi="Arial" w:cs="Arial"/>
                <w:b w:val="0"/>
                <w:bCs w:val="0"/>
              </w:rPr>
              <w:t>Review Plan:</w:t>
            </w:r>
          </w:p>
        </w:tc>
        <w:tc>
          <w:tcPr>
            <w:tcW w:w="6317" w:type="dxa"/>
            <w:tcBorders>
              <w:top w:val="single" w:sz="4" w:space="0" w:color="660033"/>
              <w:left w:val="single" w:sz="4" w:space="0" w:color="660033"/>
              <w:bottom w:val="single" w:sz="4" w:space="0" w:color="660033"/>
              <w:right w:val="single" w:sz="4" w:space="0" w:color="660033"/>
            </w:tcBorders>
          </w:tcPr>
          <w:p w14:paraId="2DB37104" w14:textId="77777777" w:rsid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2DFF">
              <w:rPr>
                <w:rFonts w:ascii="Arial" w:hAnsi="Arial" w:cs="Arial"/>
              </w:rPr>
              <w:t>The protocol will be reviewed by representatives nominated by the Rotherham Safeguarding Adults Board</w:t>
            </w:r>
            <w:r>
              <w:rPr>
                <w:rFonts w:ascii="Arial" w:hAnsi="Arial" w:cs="Arial"/>
              </w:rPr>
              <w:t>.</w:t>
            </w:r>
          </w:p>
          <w:p w14:paraId="0BA63CFD" w14:textId="231A8D6F" w:rsidR="00072DFF" w:rsidRP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72DFF" w:rsidRPr="00072DFF" w14:paraId="6204BE12" w14:textId="77777777" w:rsidTr="00072DF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660033"/>
              <w:left w:val="single" w:sz="4" w:space="0" w:color="660033"/>
              <w:bottom w:val="single" w:sz="4" w:space="0" w:color="660033"/>
              <w:right w:val="single" w:sz="4" w:space="0" w:color="660033"/>
            </w:tcBorders>
          </w:tcPr>
          <w:p w14:paraId="235E8F7C" w14:textId="14AA0C77" w:rsidR="00072DFF" w:rsidRPr="00072DFF" w:rsidRDefault="00072DFF" w:rsidP="00AD4522">
            <w:pPr>
              <w:rPr>
                <w:rFonts w:ascii="Arial" w:hAnsi="Arial" w:cs="Arial"/>
                <w:b w:val="0"/>
                <w:bCs w:val="0"/>
              </w:rPr>
            </w:pPr>
            <w:r w:rsidRPr="00072DFF">
              <w:rPr>
                <w:rFonts w:ascii="Arial" w:hAnsi="Arial" w:cs="Arial"/>
                <w:b w:val="0"/>
                <w:bCs w:val="0"/>
              </w:rPr>
              <w:t xml:space="preserve">Review Date: </w:t>
            </w:r>
          </w:p>
        </w:tc>
        <w:tc>
          <w:tcPr>
            <w:tcW w:w="6317" w:type="dxa"/>
            <w:tcBorders>
              <w:top w:val="single" w:sz="4" w:space="0" w:color="660033"/>
              <w:left w:val="single" w:sz="4" w:space="0" w:color="660033"/>
              <w:bottom w:val="single" w:sz="4" w:space="0" w:color="660033"/>
              <w:right w:val="single" w:sz="4" w:space="0" w:color="660033"/>
            </w:tcBorders>
          </w:tcPr>
          <w:p w14:paraId="1607D555" w14:textId="1ADF4D68" w:rsidR="00072DFF" w:rsidRDefault="000462EC"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August 2025</w:t>
            </w:r>
          </w:p>
          <w:p w14:paraId="7DB34902" w14:textId="77777777" w:rsidR="00072DFF" w:rsidRPr="00072DFF" w:rsidRDefault="00072DFF" w:rsidP="00AD452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5781A5" w14:textId="77777777" w:rsidR="00072DFF" w:rsidRPr="00072DFF" w:rsidRDefault="00072DFF" w:rsidP="00072DFF">
      <w:pPr>
        <w:rPr>
          <w:lang w:val="en-US"/>
        </w:rPr>
      </w:pPr>
    </w:p>
    <w:sdt>
      <w:sdtPr>
        <w:rPr>
          <w:rFonts w:asciiTheme="minorHAnsi" w:eastAsiaTheme="minorHAnsi" w:hAnsiTheme="minorHAnsi" w:cstheme="minorBidi"/>
          <w:color w:val="auto"/>
          <w:kern w:val="2"/>
          <w:sz w:val="22"/>
          <w:szCs w:val="22"/>
          <w:lang w:val="en-GB"/>
          <w14:ligatures w14:val="standardContextual"/>
        </w:rPr>
        <w:id w:val="-1850946102"/>
        <w:docPartObj>
          <w:docPartGallery w:val="Table of Contents"/>
          <w:docPartUnique/>
        </w:docPartObj>
      </w:sdtPr>
      <w:sdtEndPr>
        <w:rPr>
          <w:b/>
          <w:bCs/>
          <w:noProof/>
        </w:rPr>
      </w:sdtEndPr>
      <w:sdtContent>
        <w:p w14:paraId="15B47C70" w14:textId="65F06E4D" w:rsidR="00072DFF" w:rsidRPr="00BD6E3C" w:rsidRDefault="00072DFF">
          <w:pPr>
            <w:pStyle w:val="TOCHeading"/>
            <w:rPr>
              <w:rStyle w:val="Heading1Char"/>
              <w:rFonts w:ascii="Arial" w:hAnsi="Arial" w:cs="Arial"/>
              <w:b/>
              <w:bCs/>
              <w:color w:val="auto"/>
              <w:sz w:val="36"/>
              <w:szCs w:val="36"/>
            </w:rPr>
          </w:pPr>
          <w:r w:rsidRPr="00BD6E3C">
            <w:rPr>
              <w:rStyle w:val="Heading1Char"/>
              <w:rFonts w:ascii="Arial" w:hAnsi="Arial" w:cs="Arial"/>
              <w:b/>
              <w:bCs/>
              <w:color w:val="auto"/>
              <w:sz w:val="36"/>
              <w:szCs w:val="36"/>
            </w:rPr>
            <w:t>Contents</w:t>
          </w:r>
        </w:p>
        <w:p w14:paraId="5F0FA140" w14:textId="2EBA2B8D" w:rsidR="00BD6E3C" w:rsidRPr="00BD6E3C" w:rsidRDefault="00072DFF">
          <w:pPr>
            <w:pStyle w:val="TOC1"/>
            <w:tabs>
              <w:tab w:val="right" w:leader="dot" w:pos="9890"/>
            </w:tabs>
            <w:rPr>
              <w:rFonts w:ascii="Arial" w:eastAsiaTheme="minorEastAsia" w:hAnsi="Arial" w:cs="Arial"/>
              <w:noProof/>
              <w:lang w:eastAsia="en-GB"/>
            </w:rPr>
          </w:pPr>
          <w:r w:rsidRPr="00BD6E3C">
            <w:rPr>
              <w:rFonts w:ascii="Arial" w:hAnsi="Arial" w:cs="Arial"/>
            </w:rPr>
            <w:fldChar w:fldCharType="begin"/>
          </w:r>
          <w:r w:rsidRPr="00BD6E3C">
            <w:rPr>
              <w:rFonts w:ascii="Arial" w:hAnsi="Arial" w:cs="Arial"/>
            </w:rPr>
            <w:instrText xml:space="preserve"> TOC \o "1-3" \h \z \u </w:instrText>
          </w:r>
          <w:r w:rsidRPr="00BD6E3C">
            <w:rPr>
              <w:rFonts w:ascii="Arial" w:hAnsi="Arial" w:cs="Arial"/>
            </w:rPr>
            <w:fldChar w:fldCharType="separate"/>
          </w:r>
          <w:hyperlink w:anchor="_Toc164848235" w:history="1">
            <w:r w:rsidR="00BD6E3C" w:rsidRPr="00BD6E3C">
              <w:rPr>
                <w:rStyle w:val="Hyperlink"/>
                <w:rFonts w:ascii="Arial" w:hAnsi="Arial" w:cs="Arial"/>
                <w:b/>
                <w:bCs/>
                <w:noProof/>
              </w:rPr>
              <w:t>Safeguarding Adults Thresholds Guidance for Professionals.</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_Toc164848235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w:t>
            </w:r>
            <w:r w:rsidR="00BD6E3C" w:rsidRPr="00BD6E3C">
              <w:rPr>
                <w:rFonts w:ascii="Arial" w:hAnsi="Arial" w:cs="Arial"/>
                <w:noProof/>
                <w:webHidden/>
              </w:rPr>
              <w:fldChar w:fldCharType="end"/>
            </w:r>
          </w:hyperlink>
        </w:p>
        <w:p w14:paraId="75A9FBB9" w14:textId="01CD6044" w:rsidR="00BD6E3C" w:rsidRPr="00BD6E3C" w:rsidRDefault="004825DF">
          <w:pPr>
            <w:pStyle w:val="TOC1"/>
            <w:tabs>
              <w:tab w:val="right" w:leader="dot" w:pos="9890"/>
            </w:tabs>
            <w:rPr>
              <w:rFonts w:ascii="Arial" w:eastAsiaTheme="minorEastAsia" w:hAnsi="Arial" w:cs="Arial"/>
              <w:noProof/>
              <w:lang w:eastAsia="en-GB"/>
            </w:rPr>
          </w:pPr>
          <w:hyperlink w:anchor="_Toc164848236" w:history="1">
            <w:r w:rsidR="00BD6E3C" w:rsidRPr="00BD6E3C">
              <w:rPr>
                <w:rStyle w:val="Hyperlink"/>
                <w:rFonts w:ascii="Arial" w:hAnsi="Arial" w:cs="Arial"/>
                <w:b/>
                <w:bCs/>
                <w:noProof/>
              </w:rPr>
              <w:t>Introduction</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_Toc164848236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3</w:t>
            </w:r>
            <w:r w:rsidR="00BD6E3C" w:rsidRPr="00BD6E3C">
              <w:rPr>
                <w:rFonts w:ascii="Arial" w:hAnsi="Arial" w:cs="Arial"/>
                <w:noProof/>
                <w:webHidden/>
              </w:rPr>
              <w:fldChar w:fldCharType="end"/>
            </w:r>
          </w:hyperlink>
        </w:p>
        <w:p w14:paraId="152AE27E" w14:textId="4FA38D15" w:rsidR="00BD6E3C" w:rsidRPr="00BD6E3C" w:rsidRDefault="004825DF">
          <w:pPr>
            <w:pStyle w:val="TOC1"/>
            <w:tabs>
              <w:tab w:val="right" w:leader="dot" w:pos="9890"/>
            </w:tabs>
            <w:rPr>
              <w:rFonts w:ascii="Arial" w:eastAsiaTheme="minorEastAsia" w:hAnsi="Arial" w:cs="Arial"/>
              <w:noProof/>
              <w:lang w:eastAsia="en-GB"/>
            </w:rPr>
          </w:pPr>
          <w:hyperlink w:anchor="_Toc164848237" w:history="1">
            <w:r w:rsidR="00BD6E3C" w:rsidRPr="00BD6E3C">
              <w:rPr>
                <w:rStyle w:val="Hyperlink"/>
                <w:rFonts w:ascii="Arial" w:hAnsi="Arial" w:cs="Arial"/>
                <w:b/>
                <w:bCs/>
                <w:noProof/>
              </w:rPr>
              <w:t>The Care Act 2014</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_Toc164848237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3</w:t>
            </w:r>
            <w:r w:rsidR="00BD6E3C" w:rsidRPr="00BD6E3C">
              <w:rPr>
                <w:rFonts w:ascii="Arial" w:hAnsi="Arial" w:cs="Arial"/>
                <w:noProof/>
                <w:webHidden/>
              </w:rPr>
              <w:fldChar w:fldCharType="end"/>
            </w:r>
          </w:hyperlink>
        </w:p>
        <w:p w14:paraId="293FC009" w14:textId="608D44F6" w:rsidR="00BD6E3C" w:rsidRPr="00BD6E3C" w:rsidRDefault="004825DF">
          <w:pPr>
            <w:pStyle w:val="TOC1"/>
            <w:tabs>
              <w:tab w:val="right" w:leader="dot" w:pos="9890"/>
            </w:tabs>
            <w:rPr>
              <w:rFonts w:ascii="Arial" w:eastAsiaTheme="minorEastAsia" w:hAnsi="Arial" w:cs="Arial"/>
              <w:noProof/>
              <w:lang w:eastAsia="en-GB"/>
            </w:rPr>
          </w:pPr>
          <w:hyperlink w:anchor="_Toc164848238" w:history="1">
            <w:r w:rsidR="00BD6E3C" w:rsidRPr="00BD6E3C">
              <w:rPr>
                <w:rStyle w:val="Hyperlink"/>
                <w:rFonts w:ascii="Arial" w:eastAsia="Times New Roman" w:hAnsi="Arial" w:cs="Arial"/>
                <w:b/>
                <w:bCs/>
                <w:noProof/>
                <w:lang w:val="en" w:eastAsia="en-GB"/>
              </w:rPr>
              <w:t>Making Safeguarding Personal</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_Toc164848238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4</w:t>
            </w:r>
            <w:r w:rsidR="00BD6E3C" w:rsidRPr="00BD6E3C">
              <w:rPr>
                <w:rFonts w:ascii="Arial" w:hAnsi="Arial" w:cs="Arial"/>
                <w:noProof/>
                <w:webHidden/>
              </w:rPr>
              <w:fldChar w:fldCharType="end"/>
            </w:r>
          </w:hyperlink>
        </w:p>
        <w:p w14:paraId="0DB6DEF5" w14:textId="0E2C3C22" w:rsidR="00BD6E3C" w:rsidRPr="00BD6E3C" w:rsidRDefault="004825DF">
          <w:pPr>
            <w:pStyle w:val="TOC1"/>
            <w:tabs>
              <w:tab w:val="right" w:leader="dot" w:pos="9890"/>
            </w:tabs>
            <w:rPr>
              <w:rFonts w:ascii="Arial" w:eastAsiaTheme="minorEastAsia" w:hAnsi="Arial" w:cs="Arial"/>
              <w:noProof/>
              <w:lang w:eastAsia="en-GB"/>
            </w:rPr>
          </w:pPr>
          <w:hyperlink w:anchor="_Toc164848239" w:history="1">
            <w:r w:rsidR="00BD6E3C" w:rsidRPr="00BD6E3C">
              <w:rPr>
                <w:rStyle w:val="Hyperlink"/>
                <w:rFonts w:ascii="Arial" w:hAnsi="Arial" w:cs="Arial"/>
                <w:b/>
                <w:bCs/>
                <w:noProof/>
              </w:rPr>
              <w:t>Mental Capacity</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_Toc164848239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4</w:t>
            </w:r>
            <w:r w:rsidR="00BD6E3C" w:rsidRPr="00BD6E3C">
              <w:rPr>
                <w:rFonts w:ascii="Arial" w:hAnsi="Arial" w:cs="Arial"/>
                <w:noProof/>
                <w:webHidden/>
              </w:rPr>
              <w:fldChar w:fldCharType="end"/>
            </w:r>
          </w:hyperlink>
        </w:p>
        <w:p w14:paraId="3B940DA2" w14:textId="7A5DF166" w:rsidR="00BD6E3C" w:rsidRPr="00BD6E3C" w:rsidRDefault="004825DF">
          <w:pPr>
            <w:pStyle w:val="TOC1"/>
            <w:tabs>
              <w:tab w:val="right" w:leader="dot" w:pos="9890"/>
            </w:tabs>
            <w:rPr>
              <w:rFonts w:ascii="Arial" w:eastAsiaTheme="minorEastAsia" w:hAnsi="Arial" w:cs="Arial"/>
              <w:noProof/>
              <w:lang w:eastAsia="en-GB"/>
            </w:rPr>
          </w:pPr>
          <w:hyperlink w:anchor="_Toc164848240" w:history="1">
            <w:r w:rsidR="00BD6E3C" w:rsidRPr="00BD6E3C">
              <w:rPr>
                <w:rStyle w:val="Hyperlink"/>
                <w:rFonts w:ascii="Arial" w:hAnsi="Arial" w:cs="Arial"/>
                <w:b/>
                <w:bCs/>
                <w:noProof/>
              </w:rPr>
              <w:t>Quality and Safeguarding</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_Toc164848240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4</w:t>
            </w:r>
            <w:r w:rsidR="00BD6E3C" w:rsidRPr="00BD6E3C">
              <w:rPr>
                <w:rFonts w:ascii="Arial" w:hAnsi="Arial" w:cs="Arial"/>
                <w:noProof/>
                <w:webHidden/>
              </w:rPr>
              <w:fldChar w:fldCharType="end"/>
            </w:r>
          </w:hyperlink>
        </w:p>
        <w:p w14:paraId="39DBD545" w14:textId="628A62E8" w:rsidR="00BD6E3C" w:rsidRPr="00BD6E3C" w:rsidRDefault="004825DF">
          <w:pPr>
            <w:pStyle w:val="TOC1"/>
            <w:tabs>
              <w:tab w:val="right" w:leader="dot" w:pos="9890"/>
            </w:tabs>
            <w:rPr>
              <w:rFonts w:ascii="Arial" w:eastAsiaTheme="minorEastAsia" w:hAnsi="Arial" w:cs="Arial"/>
              <w:noProof/>
              <w:lang w:eastAsia="en-GB"/>
            </w:rPr>
          </w:pPr>
          <w:hyperlink w:anchor="_Toc164848241" w:history="1">
            <w:r w:rsidR="00BD6E3C" w:rsidRPr="00BD6E3C">
              <w:rPr>
                <w:rStyle w:val="Hyperlink"/>
                <w:rFonts w:ascii="Arial" w:hAnsi="Arial" w:cs="Arial"/>
                <w:b/>
                <w:bCs/>
                <w:noProof/>
                <w:shd w:val="clear" w:color="auto" w:fill="FFFFFF"/>
              </w:rPr>
              <w:t>Key Considerations</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_Toc164848241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5</w:t>
            </w:r>
            <w:r w:rsidR="00BD6E3C" w:rsidRPr="00BD6E3C">
              <w:rPr>
                <w:rFonts w:ascii="Arial" w:hAnsi="Arial" w:cs="Arial"/>
                <w:noProof/>
                <w:webHidden/>
              </w:rPr>
              <w:fldChar w:fldCharType="end"/>
            </w:r>
          </w:hyperlink>
        </w:p>
        <w:p w14:paraId="4191949A" w14:textId="4CBBC03F" w:rsidR="00BD6E3C" w:rsidRPr="00BD6E3C" w:rsidRDefault="004825DF">
          <w:pPr>
            <w:pStyle w:val="TOC1"/>
            <w:tabs>
              <w:tab w:val="right" w:leader="dot" w:pos="9890"/>
            </w:tabs>
            <w:rPr>
              <w:rFonts w:ascii="Arial" w:eastAsiaTheme="minorEastAsia" w:hAnsi="Arial" w:cs="Arial"/>
              <w:noProof/>
              <w:lang w:eastAsia="en-GB"/>
            </w:rPr>
          </w:pPr>
          <w:hyperlink w:anchor="_Toc164848242" w:history="1">
            <w:r w:rsidR="00BD6E3C" w:rsidRPr="00BD6E3C">
              <w:rPr>
                <w:rStyle w:val="Hyperlink"/>
                <w:rFonts w:ascii="Arial" w:hAnsi="Arial" w:cs="Arial"/>
                <w:b/>
                <w:bCs/>
                <w:noProof/>
              </w:rPr>
              <w:t>Responding to Concerns</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_Toc164848242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6</w:t>
            </w:r>
            <w:r w:rsidR="00BD6E3C" w:rsidRPr="00BD6E3C">
              <w:rPr>
                <w:rFonts w:ascii="Arial" w:hAnsi="Arial" w:cs="Arial"/>
                <w:noProof/>
                <w:webHidden/>
              </w:rPr>
              <w:fldChar w:fldCharType="end"/>
            </w:r>
          </w:hyperlink>
        </w:p>
        <w:p w14:paraId="08FEBE4D" w14:textId="7BBA8CD2" w:rsidR="00BD6E3C" w:rsidRPr="00BD6E3C" w:rsidRDefault="004825DF">
          <w:pPr>
            <w:pStyle w:val="TOC1"/>
            <w:tabs>
              <w:tab w:val="right" w:leader="dot" w:pos="9890"/>
            </w:tabs>
            <w:rPr>
              <w:rFonts w:ascii="Arial" w:eastAsiaTheme="minorEastAsia" w:hAnsi="Arial" w:cs="Arial"/>
              <w:noProof/>
              <w:lang w:eastAsia="en-GB"/>
            </w:rPr>
          </w:pPr>
          <w:hyperlink w:anchor="_Toc164848243" w:history="1">
            <w:r w:rsidR="00BD6E3C" w:rsidRPr="00BD6E3C">
              <w:rPr>
                <w:rStyle w:val="Hyperlink"/>
                <w:rFonts w:ascii="Arial" w:hAnsi="Arial" w:cs="Arial"/>
                <w:b/>
                <w:bCs/>
                <w:noProof/>
                <w:lang w:val="en" w:eastAsia="en-GB"/>
              </w:rPr>
              <w:t>Pe</w:t>
            </w:r>
            <w:r>
              <w:rPr>
                <w:rStyle w:val="Hyperlink"/>
                <w:rFonts w:ascii="Arial" w:hAnsi="Arial" w:cs="Arial"/>
                <w:b/>
                <w:bCs/>
                <w:noProof/>
                <w:lang w:val="en" w:eastAsia="en-GB"/>
              </w:rPr>
              <w:t>rsons</w:t>
            </w:r>
            <w:r w:rsidR="00BD6E3C" w:rsidRPr="00BD6E3C">
              <w:rPr>
                <w:rStyle w:val="Hyperlink"/>
                <w:rFonts w:ascii="Arial" w:hAnsi="Arial" w:cs="Arial"/>
                <w:b/>
                <w:bCs/>
                <w:noProof/>
                <w:lang w:val="en" w:eastAsia="en-GB"/>
              </w:rPr>
              <w:t xml:space="preserve"> in a Position(s) of Trust (PiPoT)</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_Toc164848243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6</w:t>
            </w:r>
            <w:r w:rsidR="00BD6E3C" w:rsidRPr="00BD6E3C">
              <w:rPr>
                <w:rFonts w:ascii="Arial" w:hAnsi="Arial" w:cs="Arial"/>
                <w:noProof/>
                <w:webHidden/>
              </w:rPr>
              <w:fldChar w:fldCharType="end"/>
            </w:r>
          </w:hyperlink>
        </w:p>
        <w:p w14:paraId="2FD74818" w14:textId="1AE7F498" w:rsidR="00BD6E3C" w:rsidRPr="00BD6E3C" w:rsidRDefault="004825DF">
          <w:pPr>
            <w:pStyle w:val="TOC1"/>
            <w:tabs>
              <w:tab w:val="right" w:leader="dot" w:pos="9890"/>
            </w:tabs>
            <w:rPr>
              <w:rFonts w:ascii="Arial" w:eastAsiaTheme="minorEastAsia" w:hAnsi="Arial" w:cs="Arial"/>
              <w:noProof/>
              <w:lang w:eastAsia="en-GB"/>
            </w:rPr>
          </w:pPr>
          <w:hyperlink w:anchor="_Toc164848244" w:history="1">
            <w:r w:rsidR="00BD6E3C" w:rsidRPr="00BD6E3C">
              <w:rPr>
                <w:rStyle w:val="Hyperlink"/>
                <w:rFonts w:ascii="Arial" w:eastAsia="Times New Roman" w:hAnsi="Arial" w:cs="Arial"/>
                <w:b/>
                <w:bCs/>
                <w:noProof/>
                <w:lang w:eastAsia="en-GB"/>
              </w:rPr>
              <w:t>Categories of Abuse and Neglect</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_Toc164848244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6</w:t>
            </w:r>
            <w:r w:rsidR="00BD6E3C" w:rsidRPr="00BD6E3C">
              <w:rPr>
                <w:rFonts w:ascii="Arial" w:hAnsi="Arial" w:cs="Arial"/>
                <w:noProof/>
                <w:webHidden/>
              </w:rPr>
              <w:fldChar w:fldCharType="end"/>
            </w:r>
          </w:hyperlink>
        </w:p>
        <w:p w14:paraId="70F59C6E" w14:textId="209A9676" w:rsidR="00BD6E3C" w:rsidRPr="00BD6E3C" w:rsidRDefault="004825DF">
          <w:pPr>
            <w:pStyle w:val="TOC1"/>
            <w:tabs>
              <w:tab w:val="right" w:leader="dot" w:pos="9890"/>
            </w:tabs>
            <w:rPr>
              <w:rFonts w:ascii="Arial" w:eastAsiaTheme="minorEastAsia" w:hAnsi="Arial" w:cs="Arial"/>
              <w:noProof/>
              <w:lang w:eastAsia="en-GB"/>
            </w:rPr>
          </w:pPr>
          <w:hyperlink w:anchor="_Toc164848245" w:history="1">
            <w:r w:rsidR="00BD6E3C" w:rsidRPr="00BD6E3C">
              <w:rPr>
                <w:rStyle w:val="Hyperlink"/>
                <w:rFonts w:ascii="Arial" w:hAnsi="Arial" w:cs="Arial"/>
                <w:b/>
                <w:bCs/>
                <w:noProof/>
              </w:rPr>
              <w:t>Neglect Including Acts of Omission</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_Toc164848245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7</w:t>
            </w:r>
            <w:r w:rsidR="00BD6E3C" w:rsidRPr="00BD6E3C">
              <w:rPr>
                <w:rFonts w:ascii="Arial" w:hAnsi="Arial" w:cs="Arial"/>
                <w:noProof/>
                <w:webHidden/>
              </w:rPr>
              <w:fldChar w:fldCharType="end"/>
            </w:r>
          </w:hyperlink>
        </w:p>
        <w:p w14:paraId="197F0E64" w14:textId="1736F212" w:rsidR="00BD6E3C" w:rsidRPr="00BD6E3C" w:rsidRDefault="004825DF">
          <w:pPr>
            <w:pStyle w:val="TOC1"/>
            <w:tabs>
              <w:tab w:val="right" w:leader="dot" w:pos="9890"/>
            </w:tabs>
            <w:rPr>
              <w:rFonts w:ascii="Arial" w:eastAsiaTheme="minorEastAsia" w:hAnsi="Arial" w:cs="Arial"/>
              <w:noProof/>
              <w:lang w:eastAsia="en-GB"/>
            </w:rPr>
          </w:pPr>
          <w:hyperlink w:anchor="_Toc164848246" w:history="1">
            <w:r w:rsidR="00BD6E3C" w:rsidRPr="00BD6E3C">
              <w:rPr>
                <w:rStyle w:val="Hyperlink"/>
                <w:rFonts w:ascii="Arial" w:hAnsi="Arial" w:cs="Arial"/>
                <w:b/>
                <w:bCs/>
                <w:noProof/>
              </w:rPr>
              <w:t>Self-Neglect</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_Toc164848246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8</w:t>
            </w:r>
            <w:r w:rsidR="00BD6E3C" w:rsidRPr="00BD6E3C">
              <w:rPr>
                <w:rFonts w:ascii="Arial" w:hAnsi="Arial" w:cs="Arial"/>
                <w:noProof/>
                <w:webHidden/>
              </w:rPr>
              <w:fldChar w:fldCharType="end"/>
            </w:r>
          </w:hyperlink>
        </w:p>
        <w:p w14:paraId="3A57D17E" w14:textId="2831D773" w:rsidR="00BD6E3C" w:rsidRPr="00BD6E3C" w:rsidRDefault="004825DF">
          <w:pPr>
            <w:pStyle w:val="TOC1"/>
            <w:tabs>
              <w:tab w:val="right" w:leader="dot" w:pos="9890"/>
            </w:tabs>
            <w:rPr>
              <w:rFonts w:ascii="Arial" w:eastAsiaTheme="minorEastAsia" w:hAnsi="Arial" w:cs="Arial"/>
              <w:noProof/>
              <w:lang w:eastAsia="en-GB"/>
            </w:rPr>
          </w:pPr>
          <w:hyperlink w:anchor="_Toc164848247" w:history="1">
            <w:r w:rsidR="00BD6E3C" w:rsidRPr="00BD6E3C">
              <w:rPr>
                <w:rStyle w:val="Hyperlink"/>
                <w:rFonts w:ascii="Arial" w:hAnsi="Arial" w:cs="Arial"/>
                <w:b/>
                <w:bCs/>
                <w:noProof/>
              </w:rPr>
              <w:t>Physical Abuse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_Toc164848247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9</w:t>
            </w:r>
            <w:r w:rsidR="00BD6E3C" w:rsidRPr="00BD6E3C">
              <w:rPr>
                <w:rFonts w:ascii="Arial" w:hAnsi="Arial" w:cs="Arial"/>
                <w:noProof/>
                <w:webHidden/>
              </w:rPr>
              <w:fldChar w:fldCharType="end"/>
            </w:r>
          </w:hyperlink>
        </w:p>
        <w:p w14:paraId="560CAD55" w14:textId="704F7AF8" w:rsidR="00BD6E3C" w:rsidRPr="00BD6E3C" w:rsidRDefault="004825DF">
          <w:pPr>
            <w:pStyle w:val="TOC1"/>
            <w:tabs>
              <w:tab w:val="right" w:leader="dot" w:pos="9890"/>
            </w:tabs>
            <w:rPr>
              <w:rFonts w:ascii="Arial" w:eastAsiaTheme="minorEastAsia" w:hAnsi="Arial" w:cs="Arial"/>
              <w:noProof/>
              <w:lang w:eastAsia="en-GB"/>
            </w:rPr>
          </w:pPr>
          <w:hyperlink w:anchor="_Toc164848248" w:history="1">
            <w:r w:rsidR="00BD6E3C" w:rsidRPr="00BD6E3C">
              <w:rPr>
                <w:rStyle w:val="Hyperlink"/>
                <w:rFonts w:ascii="Arial" w:hAnsi="Arial" w:cs="Arial"/>
                <w:b/>
                <w:bCs/>
                <w:noProof/>
              </w:rPr>
              <w:t>Domestic Abuse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_Toc164848248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10</w:t>
            </w:r>
            <w:r w:rsidR="00BD6E3C" w:rsidRPr="00BD6E3C">
              <w:rPr>
                <w:rFonts w:ascii="Arial" w:hAnsi="Arial" w:cs="Arial"/>
                <w:noProof/>
                <w:webHidden/>
              </w:rPr>
              <w:fldChar w:fldCharType="end"/>
            </w:r>
          </w:hyperlink>
        </w:p>
        <w:p w14:paraId="3F62788F" w14:textId="5FE397D0" w:rsidR="00BD6E3C" w:rsidRPr="00BD6E3C" w:rsidRDefault="004825DF">
          <w:pPr>
            <w:pStyle w:val="TOC1"/>
            <w:tabs>
              <w:tab w:val="right" w:leader="dot" w:pos="9890"/>
            </w:tabs>
            <w:rPr>
              <w:rFonts w:ascii="Arial" w:eastAsiaTheme="minorEastAsia" w:hAnsi="Arial" w:cs="Arial"/>
              <w:noProof/>
              <w:lang w:eastAsia="en-GB"/>
            </w:rPr>
          </w:pPr>
          <w:hyperlink w:anchor="_Toc164848249" w:history="1">
            <w:r w:rsidR="00BD6E3C" w:rsidRPr="00BD6E3C">
              <w:rPr>
                <w:rStyle w:val="Hyperlink"/>
                <w:rFonts w:ascii="Arial" w:hAnsi="Arial" w:cs="Arial"/>
                <w:b/>
                <w:bCs/>
                <w:noProof/>
              </w:rPr>
              <w:t>Sexual Abuse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_Toc164848249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11</w:t>
            </w:r>
            <w:r w:rsidR="00BD6E3C" w:rsidRPr="00BD6E3C">
              <w:rPr>
                <w:rFonts w:ascii="Arial" w:hAnsi="Arial" w:cs="Arial"/>
                <w:noProof/>
                <w:webHidden/>
              </w:rPr>
              <w:fldChar w:fldCharType="end"/>
            </w:r>
          </w:hyperlink>
        </w:p>
        <w:p w14:paraId="3FB7E841" w14:textId="6C646006" w:rsidR="00BD6E3C" w:rsidRPr="00BD6E3C" w:rsidRDefault="004825DF">
          <w:pPr>
            <w:pStyle w:val="TOC1"/>
            <w:tabs>
              <w:tab w:val="right" w:leader="dot" w:pos="9890"/>
            </w:tabs>
            <w:rPr>
              <w:rFonts w:ascii="Arial" w:eastAsiaTheme="minorEastAsia" w:hAnsi="Arial" w:cs="Arial"/>
              <w:noProof/>
              <w:lang w:eastAsia="en-GB"/>
            </w:rPr>
          </w:pPr>
          <w:hyperlink w:anchor="_Toc164848250" w:history="1">
            <w:r w:rsidR="00BD6E3C" w:rsidRPr="00BD6E3C">
              <w:rPr>
                <w:rStyle w:val="Hyperlink"/>
                <w:rFonts w:ascii="Arial" w:hAnsi="Arial" w:cs="Arial"/>
                <w:b/>
                <w:bCs/>
                <w:noProof/>
              </w:rPr>
              <w:t>Psychological Abuse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_Toc164848250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13</w:t>
            </w:r>
            <w:r w:rsidR="00BD6E3C" w:rsidRPr="00BD6E3C">
              <w:rPr>
                <w:rFonts w:ascii="Arial" w:hAnsi="Arial" w:cs="Arial"/>
                <w:noProof/>
                <w:webHidden/>
              </w:rPr>
              <w:fldChar w:fldCharType="end"/>
            </w:r>
          </w:hyperlink>
        </w:p>
        <w:p w14:paraId="0D55EB72" w14:textId="594DCAED" w:rsidR="00BD6E3C" w:rsidRPr="00BD6E3C" w:rsidRDefault="004825DF">
          <w:pPr>
            <w:pStyle w:val="TOC1"/>
            <w:tabs>
              <w:tab w:val="right" w:leader="dot" w:pos="9890"/>
            </w:tabs>
            <w:rPr>
              <w:rFonts w:ascii="Arial" w:eastAsiaTheme="minorEastAsia" w:hAnsi="Arial" w:cs="Arial"/>
              <w:noProof/>
              <w:lang w:eastAsia="en-GB"/>
            </w:rPr>
          </w:pPr>
          <w:hyperlink w:anchor="_Toc164848251" w:history="1">
            <w:r w:rsidR="00BD6E3C" w:rsidRPr="00BD6E3C">
              <w:rPr>
                <w:rStyle w:val="Hyperlink"/>
                <w:rFonts w:ascii="Arial" w:hAnsi="Arial" w:cs="Arial"/>
                <w:b/>
                <w:bCs/>
                <w:noProof/>
              </w:rPr>
              <w:t>Financial or Material Abuse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_Toc164848251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14</w:t>
            </w:r>
            <w:r w:rsidR="00BD6E3C" w:rsidRPr="00BD6E3C">
              <w:rPr>
                <w:rFonts w:ascii="Arial" w:hAnsi="Arial" w:cs="Arial"/>
                <w:noProof/>
                <w:webHidden/>
              </w:rPr>
              <w:fldChar w:fldCharType="end"/>
            </w:r>
          </w:hyperlink>
        </w:p>
        <w:p w14:paraId="3436221F" w14:textId="2804F98B" w:rsidR="00BD6E3C" w:rsidRPr="00BD6E3C" w:rsidRDefault="004825DF">
          <w:pPr>
            <w:pStyle w:val="TOC1"/>
            <w:tabs>
              <w:tab w:val="right" w:leader="dot" w:pos="9890"/>
            </w:tabs>
            <w:rPr>
              <w:rFonts w:ascii="Arial" w:eastAsiaTheme="minorEastAsia" w:hAnsi="Arial" w:cs="Arial"/>
              <w:noProof/>
              <w:lang w:eastAsia="en-GB"/>
            </w:rPr>
          </w:pPr>
          <w:hyperlink w:anchor="_Toc164848252" w:history="1">
            <w:r w:rsidR="00BD6E3C" w:rsidRPr="00BD6E3C">
              <w:rPr>
                <w:rStyle w:val="Hyperlink"/>
                <w:rFonts w:ascii="Arial" w:hAnsi="Arial" w:cs="Arial"/>
                <w:b/>
                <w:bCs/>
                <w:noProof/>
              </w:rPr>
              <w:t>Organisational Abuse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_Toc164848252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15</w:t>
            </w:r>
            <w:r w:rsidR="00BD6E3C" w:rsidRPr="00BD6E3C">
              <w:rPr>
                <w:rFonts w:ascii="Arial" w:hAnsi="Arial" w:cs="Arial"/>
                <w:noProof/>
                <w:webHidden/>
              </w:rPr>
              <w:fldChar w:fldCharType="end"/>
            </w:r>
          </w:hyperlink>
        </w:p>
        <w:p w14:paraId="1BC7D176" w14:textId="13456C56" w:rsidR="00BD6E3C" w:rsidRPr="00BD6E3C" w:rsidRDefault="004825DF">
          <w:pPr>
            <w:pStyle w:val="TOC1"/>
            <w:tabs>
              <w:tab w:val="right" w:leader="dot" w:pos="9890"/>
            </w:tabs>
            <w:rPr>
              <w:rFonts w:ascii="Arial" w:eastAsiaTheme="minorEastAsia" w:hAnsi="Arial" w:cs="Arial"/>
              <w:noProof/>
              <w:lang w:eastAsia="en-GB"/>
            </w:rPr>
          </w:pPr>
          <w:hyperlink w:anchor="_Toc164848253" w:history="1">
            <w:r w:rsidR="00BD6E3C" w:rsidRPr="00BD6E3C">
              <w:rPr>
                <w:rStyle w:val="Hyperlink"/>
                <w:rFonts w:ascii="Arial" w:hAnsi="Arial" w:cs="Arial"/>
                <w:b/>
                <w:bCs/>
                <w:noProof/>
              </w:rPr>
              <w:t>Discriminatory Abuse or Hate Crime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_Toc164848253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16</w:t>
            </w:r>
            <w:r w:rsidR="00BD6E3C" w:rsidRPr="00BD6E3C">
              <w:rPr>
                <w:rFonts w:ascii="Arial" w:hAnsi="Arial" w:cs="Arial"/>
                <w:noProof/>
                <w:webHidden/>
              </w:rPr>
              <w:fldChar w:fldCharType="end"/>
            </w:r>
          </w:hyperlink>
        </w:p>
        <w:p w14:paraId="5BBB594F" w14:textId="13DFB0FB" w:rsidR="00BD6E3C" w:rsidRPr="00BD6E3C" w:rsidRDefault="004825DF">
          <w:pPr>
            <w:pStyle w:val="TOC1"/>
            <w:tabs>
              <w:tab w:val="right" w:leader="dot" w:pos="9890"/>
            </w:tabs>
            <w:rPr>
              <w:rFonts w:ascii="Arial" w:eastAsiaTheme="minorEastAsia" w:hAnsi="Arial" w:cs="Arial"/>
              <w:noProof/>
              <w:lang w:eastAsia="en-GB"/>
            </w:rPr>
          </w:pPr>
          <w:hyperlink w:anchor="_Toc164848254" w:history="1">
            <w:r w:rsidR="00BD6E3C" w:rsidRPr="00BD6E3C">
              <w:rPr>
                <w:rStyle w:val="Hyperlink"/>
                <w:rFonts w:ascii="Arial" w:hAnsi="Arial" w:cs="Arial"/>
                <w:b/>
                <w:bCs/>
                <w:noProof/>
              </w:rPr>
              <w:t>Modern Slavery</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_Toc164848254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17</w:t>
            </w:r>
            <w:r w:rsidR="00BD6E3C" w:rsidRPr="00BD6E3C">
              <w:rPr>
                <w:rFonts w:ascii="Arial" w:hAnsi="Arial" w:cs="Arial"/>
                <w:noProof/>
                <w:webHidden/>
              </w:rPr>
              <w:fldChar w:fldCharType="end"/>
            </w:r>
          </w:hyperlink>
        </w:p>
        <w:p w14:paraId="3D5E0371" w14:textId="5C33C9BA" w:rsidR="00BD6E3C" w:rsidRPr="00BD6E3C" w:rsidRDefault="004825DF">
          <w:pPr>
            <w:pStyle w:val="TOC1"/>
            <w:tabs>
              <w:tab w:val="right" w:leader="dot" w:pos="9890"/>
            </w:tabs>
            <w:rPr>
              <w:rFonts w:ascii="Arial" w:eastAsiaTheme="minorEastAsia" w:hAnsi="Arial" w:cs="Arial"/>
              <w:noProof/>
              <w:lang w:eastAsia="en-GB"/>
            </w:rPr>
          </w:pPr>
          <w:hyperlink w:anchor="_Toc164848255" w:history="1">
            <w:r w:rsidR="00BD6E3C" w:rsidRPr="00BD6E3C">
              <w:rPr>
                <w:rStyle w:val="Hyperlink"/>
                <w:rFonts w:ascii="Arial" w:hAnsi="Arial" w:cs="Arial"/>
                <w:b/>
                <w:bCs/>
                <w:noProof/>
              </w:rPr>
              <w:t>Pressure Ulcers</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_Toc164848255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18</w:t>
            </w:r>
            <w:r w:rsidR="00BD6E3C" w:rsidRPr="00BD6E3C">
              <w:rPr>
                <w:rFonts w:ascii="Arial" w:hAnsi="Arial" w:cs="Arial"/>
                <w:noProof/>
                <w:webHidden/>
              </w:rPr>
              <w:fldChar w:fldCharType="end"/>
            </w:r>
          </w:hyperlink>
        </w:p>
        <w:p w14:paraId="5AB6D46D" w14:textId="67672D0D" w:rsidR="00BD6E3C" w:rsidRPr="00BD6E3C" w:rsidRDefault="004825DF">
          <w:pPr>
            <w:pStyle w:val="TOC1"/>
            <w:tabs>
              <w:tab w:val="right" w:leader="dot" w:pos="9890"/>
            </w:tabs>
            <w:rPr>
              <w:rFonts w:ascii="Arial" w:eastAsiaTheme="minorEastAsia" w:hAnsi="Arial" w:cs="Arial"/>
              <w:noProof/>
              <w:lang w:eastAsia="en-GB"/>
            </w:rPr>
          </w:pPr>
          <w:hyperlink w:anchor="_Toc164848256" w:history="1">
            <w:r w:rsidR="00BD6E3C" w:rsidRPr="00BD6E3C">
              <w:rPr>
                <w:rStyle w:val="Hyperlink"/>
                <w:rFonts w:ascii="Arial" w:hAnsi="Arial" w:cs="Arial"/>
                <w:b/>
                <w:bCs/>
                <w:noProof/>
              </w:rPr>
              <w:t>Falls</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_Toc164848256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20</w:t>
            </w:r>
            <w:r w:rsidR="00BD6E3C" w:rsidRPr="00BD6E3C">
              <w:rPr>
                <w:rFonts w:ascii="Arial" w:hAnsi="Arial" w:cs="Arial"/>
                <w:noProof/>
                <w:webHidden/>
              </w:rPr>
              <w:fldChar w:fldCharType="end"/>
            </w:r>
          </w:hyperlink>
        </w:p>
        <w:p w14:paraId="3300334A" w14:textId="3B1A43BA" w:rsidR="00BD6E3C" w:rsidRPr="00BD6E3C" w:rsidRDefault="004825DF">
          <w:pPr>
            <w:pStyle w:val="TOC1"/>
            <w:tabs>
              <w:tab w:val="right" w:leader="dot" w:pos="9890"/>
            </w:tabs>
            <w:rPr>
              <w:rFonts w:ascii="Arial" w:eastAsiaTheme="minorEastAsia" w:hAnsi="Arial" w:cs="Arial"/>
              <w:noProof/>
              <w:lang w:eastAsia="en-GB"/>
            </w:rPr>
          </w:pPr>
          <w:hyperlink w:anchor="_Toc164848257" w:history="1">
            <w:r w:rsidR="00BD6E3C" w:rsidRPr="00BD6E3C">
              <w:rPr>
                <w:rStyle w:val="Hyperlink"/>
                <w:rFonts w:ascii="Arial" w:hAnsi="Arial" w:cs="Arial"/>
                <w:b/>
                <w:bCs/>
                <w:noProof/>
              </w:rPr>
              <w:t>Medication Errors</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_Toc164848257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22</w:t>
            </w:r>
            <w:r w:rsidR="00BD6E3C" w:rsidRPr="00BD6E3C">
              <w:rPr>
                <w:rFonts w:ascii="Arial" w:hAnsi="Arial" w:cs="Arial"/>
                <w:noProof/>
                <w:webHidden/>
              </w:rPr>
              <w:fldChar w:fldCharType="end"/>
            </w:r>
          </w:hyperlink>
        </w:p>
        <w:p w14:paraId="29BC619F" w14:textId="0733321F" w:rsidR="00BD6E3C" w:rsidRPr="00BD6E3C" w:rsidRDefault="004825DF">
          <w:pPr>
            <w:pStyle w:val="TOC1"/>
            <w:tabs>
              <w:tab w:val="right" w:leader="dot" w:pos="9890"/>
            </w:tabs>
            <w:rPr>
              <w:rFonts w:ascii="Arial" w:eastAsiaTheme="minorEastAsia" w:hAnsi="Arial" w:cs="Arial"/>
              <w:noProof/>
              <w:lang w:eastAsia="en-GB"/>
            </w:rPr>
          </w:pPr>
          <w:hyperlink w:anchor="_Toc164848258" w:history="1">
            <w:r w:rsidR="00BD6E3C" w:rsidRPr="00BD6E3C">
              <w:rPr>
                <w:rStyle w:val="Hyperlink"/>
                <w:rFonts w:ascii="Arial" w:hAnsi="Arial" w:cs="Arial"/>
                <w:b/>
                <w:bCs/>
                <w:noProof/>
              </w:rPr>
              <w:t>Incidents Between Adults in a Service</w:t>
            </w:r>
            <w:r w:rsidR="00BD6E3C" w:rsidRPr="00BD6E3C">
              <w:rPr>
                <w:rFonts w:ascii="Arial" w:hAnsi="Arial" w:cs="Arial"/>
                <w:noProof/>
                <w:webHidden/>
              </w:rPr>
              <w:tab/>
            </w:r>
            <w:r w:rsidR="00BD6E3C" w:rsidRPr="00BD6E3C">
              <w:rPr>
                <w:rFonts w:ascii="Arial" w:hAnsi="Arial" w:cs="Arial"/>
                <w:noProof/>
                <w:webHidden/>
              </w:rPr>
              <w:fldChar w:fldCharType="begin"/>
            </w:r>
            <w:r w:rsidR="00BD6E3C" w:rsidRPr="00BD6E3C">
              <w:rPr>
                <w:rFonts w:ascii="Arial" w:hAnsi="Arial" w:cs="Arial"/>
                <w:noProof/>
                <w:webHidden/>
              </w:rPr>
              <w:instrText xml:space="preserve"> PAGEREF _Toc164848258 \h </w:instrText>
            </w:r>
            <w:r w:rsidR="00BD6E3C" w:rsidRPr="00BD6E3C">
              <w:rPr>
                <w:rFonts w:ascii="Arial" w:hAnsi="Arial" w:cs="Arial"/>
                <w:noProof/>
                <w:webHidden/>
              </w:rPr>
            </w:r>
            <w:r w:rsidR="00BD6E3C" w:rsidRPr="00BD6E3C">
              <w:rPr>
                <w:rFonts w:ascii="Arial" w:hAnsi="Arial" w:cs="Arial"/>
                <w:noProof/>
                <w:webHidden/>
              </w:rPr>
              <w:fldChar w:fldCharType="separate"/>
            </w:r>
            <w:r w:rsidR="00BD6E3C" w:rsidRPr="00BD6E3C">
              <w:rPr>
                <w:rFonts w:ascii="Arial" w:hAnsi="Arial" w:cs="Arial"/>
                <w:noProof/>
                <w:webHidden/>
              </w:rPr>
              <w:t>24</w:t>
            </w:r>
            <w:r w:rsidR="00BD6E3C" w:rsidRPr="00BD6E3C">
              <w:rPr>
                <w:rFonts w:ascii="Arial" w:hAnsi="Arial" w:cs="Arial"/>
                <w:noProof/>
                <w:webHidden/>
              </w:rPr>
              <w:fldChar w:fldCharType="end"/>
            </w:r>
          </w:hyperlink>
        </w:p>
        <w:p w14:paraId="48169DAB" w14:textId="3AF9CC08" w:rsidR="00072DFF" w:rsidRDefault="00072DFF">
          <w:r w:rsidRPr="00BD6E3C">
            <w:rPr>
              <w:rFonts w:ascii="Arial" w:hAnsi="Arial" w:cs="Arial"/>
              <w:b/>
              <w:bCs/>
              <w:noProof/>
            </w:rPr>
            <w:fldChar w:fldCharType="end"/>
          </w:r>
        </w:p>
      </w:sdtContent>
    </w:sdt>
    <w:p w14:paraId="5FE2D593" w14:textId="77777777" w:rsidR="00072DFF" w:rsidRDefault="00072DFF" w:rsidP="00072DFF">
      <w:pPr>
        <w:rPr>
          <w:rFonts w:ascii="Arial" w:hAnsi="Arial" w:cs="Arial"/>
          <w:b/>
          <w:bCs/>
          <w:sz w:val="40"/>
          <w:szCs w:val="40"/>
        </w:rPr>
      </w:pPr>
    </w:p>
    <w:p w14:paraId="79CE41AF" w14:textId="77777777" w:rsidR="00072DFF" w:rsidRDefault="00072DFF" w:rsidP="00072DFF">
      <w:pPr>
        <w:rPr>
          <w:rFonts w:ascii="Arial" w:hAnsi="Arial" w:cs="Arial"/>
          <w:b/>
          <w:bCs/>
          <w:sz w:val="40"/>
          <w:szCs w:val="40"/>
        </w:rPr>
      </w:pPr>
    </w:p>
    <w:p w14:paraId="2FE023DF" w14:textId="77777777" w:rsidR="00072DFF" w:rsidRDefault="00072DFF" w:rsidP="00072DFF">
      <w:pPr>
        <w:rPr>
          <w:rFonts w:ascii="Arial" w:hAnsi="Arial" w:cs="Arial"/>
          <w:b/>
          <w:bCs/>
          <w:sz w:val="40"/>
          <w:szCs w:val="40"/>
        </w:rPr>
      </w:pPr>
    </w:p>
    <w:p w14:paraId="0365D439" w14:textId="77777777" w:rsidR="00072DFF" w:rsidRDefault="00072DFF" w:rsidP="00072DFF">
      <w:pPr>
        <w:rPr>
          <w:rFonts w:ascii="Arial" w:hAnsi="Arial" w:cs="Arial"/>
          <w:b/>
          <w:bCs/>
          <w:sz w:val="40"/>
          <w:szCs w:val="40"/>
        </w:rPr>
      </w:pPr>
    </w:p>
    <w:p w14:paraId="1A9CB799" w14:textId="77777777" w:rsidR="00072DFF" w:rsidRDefault="00072DFF" w:rsidP="00072DFF">
      <w:pPr>
        <w:rPr>
          <w:rFonts w:ascii="Arial" w:hAnsi="Arial" w:cs="Arial"/>
          <w:b/>
          <w:bCs/>
          <w:sz w:val="40"/>
          <w:szCs w:val="40"/>
        </w:rPr>
      </w:pPr>
    </w:p>
    <w:p w14:paraId="560DBDEE" w14:textId="7E28D00D" w:rsidR="00072DFF" w:rsidRPr="00072DFF" w:rsidRDefault="00072DFF" w:rsidP="00072DFF">
      <w:pPr>
        <w:pStyle w:val="Heading1"/>
        <w:rPr>
          <w:rFonts w:ascii="Arial" w:hAnsi="Arial" w:cs="Arial"/>
          <w:b/>
          <w:bCs/>
          <w:sz w:val="28"/>
          <w:szCs w:val="28"/>
        </w:rPr>
      </w:pPr>
      <w:bookmarkStart w:id="1" w:name="_Toc164848236"/>
      <w:r w:rsidRPr="00072DFF">
        <w:rPr>
          <w:rFonts w:ascii="Arial" w:hAnsi="Arial" w:cs="Arial"/>
          <w:b/>
          <w:bCs/>
          <w:color w:val="660033"/>
          <w:sz w:val="28"/>
          <w:szCs w:val="28"/>
        </w:rPr>
        <w:lastRenderedPageBreak/>
        <w:t>Introduction</w:t>
      </w:r>
      <w:bookmarkEnd w:id="1"/>
      <w:r w:rsidRPr="00072DFF">
        <w:rPr>
          <w:rFonts w:ascii="Arial" w:hAnsi="Arial" w:cs="Arial"/>
          <w:b/>
          <w:bCs/>
          <w:sz w:val="28"/>
          <w:szCs w:val="28"/>
        </w:rPr>
        <w:t xml:space="preserve"> </w:t>
      </w:r>
    </w:p>
    <w:p w14:paraId="28163FE1" w14:textId="77777777" w:rsidR="00072DFF" w:rsidRPr="00072DFF" w:rsidRDefault="00072DFF" w:rsidP="00072DFF">
      <w:pPr>
        <w:rPr>
          <w:rFonts w:ascii="Arial" w:hAnsi="Arial" w:cs="Arial"/>
          <w:sz w:val="24"/>
          <w:szCs w:val="24"/>
        </w:rPr>
      </w:pPr>
      <w:r w:rsidRPr="00072DFF">
        <w:rPr>
          <w:rFonts w:ascii="Arial" w:hAnsi="Arial" w:cs="Arial"/>
          <w:sz w:val="24"/>
          <w:szCs w:val="24"/>
        </w:rPr>
        <w:t xml:space="preserve">This Thresholds document is to be used across Rotherham to support professionals, partners, and providers to decide on whether to report a safeguarding concern for an adult with </w:t>
      </w:r>
      <w:hyperlink r:id="rId10" w:history="1">
        <w:r w:rsidRPr="00072DFF">
          <w:rPr>
            <w:rStyle w:val="Hyperlink"/>
            <w:rFonts w:ascii="Arial" w:hAnsi="Arial" w:cs="Arial"/>
            <w:sz w:val="24"/>
            <w:szCs w:val="24"/>
          </w:rPr>
          <w:t>care and support needs</w:t>
        </w:r>
      </w:hyperlink>
      <w:r w:rsidRPr="00072DFF">
        <w:rPr>
          <w:rFonts w:ascii="Arial" w:hAnsi="Arial" w:cs="Arial"/>
          <w:sz w:val="24"/>
          <w:szCs w:val="24"/>
        </w:rPr>
        <w:t xml:space="preserve">. It also helps </w:t>
      </w:r>
      <w:r w:rsidRPr="00072DFF">
        <w:rPr>
          <w:rFonts w:ascii="Arial" w:hAnsi="Arial" w:cs="Arial"/>
          <w:color w:val="000000" w:themeColor="text1"/>
          <w:sz w:val="24"/>
          <w:szCs w:val="24"/>
        </w:rPr>
        <w:t>differentiate between quality issues and safeguarding and provides alternative actions that can be considered</w:t>
      </w:r>
      <w:r w:rsidRPr="00072DFF">
        <w:rPr>
          <w:rFonts w:ascii="Arial" w:hAnsi="Arial" w:cs="Arial"/>
          <w:sz w:val="24"/>
          <w:szCs w:val="24"/>
        </w:rPr>
        <w:t xml:space="preserve">. </w:t>
      </w:r>
    </w:p>
    <w:p w14:paraId="789D6A4F" w14:textId="77777777" w:rsidR="00072DFF" w:rsidRPr="00072DFF" w:rsidRDefault="00072DFF" w:rsidP="00072DFF">
      <w:pPr>
        <w:rPr>
          <w:rFonts w:ascii="Arial" w:hAnsi="Arial" w:cs="Arial"/>
          <w:sz w:val="24"/>
          <w:szCs w:val="24"/>
        </w:rPr>
      </w:pPr>
      <w:r w:rsidRPr="00072DFF">
        <w:rPr>
          <w:rFonts w:ascii="Arial" w:hAnsi="Arial" w:cs="Arial"/>
          <w:sz w:val="24"/>
          <w:szCs w:val="24"/>
        </w:rPr>
        <w:t xml:space="preserve">This document should be used in conjunction with the </w:t>
      </w:r>
      <w:hyperlink r:id="rId11" w:history="1">
        <w:r w:rsidRPr="00072DFF">
          <w:rPr>
            <w:rStyle w:val="Hyperlink"/>
            <w:rFonts w:ascii="Arial" w:hAnsi="Arial" w:cs="Arial"/>
            <w:sz w:val="24"/>
            <w:szCs w:val="24"/>
          </w:rPr>
          <w:t>South Yorkshire Principles</w:t>
        </w:r>
      </w:hyperlink>
      <w:r w:rsidRPr="00072DFF">
        <w:rPr>
          <w:rFonts w:ascii="Arial" w:hAnsi="Arial" w:cs="Arial"/>
          <w:sz w:val="24"/>
          <w:szCs w:val="24"/>
        </w:rPr>
        <w:t xml:space="preserve"> of Safeguarding as well as each agency’s own safeguarding po</w:t>
      </w:r>
      <w:r w:rsidRPr="00072DFF">
        <w:rPr>
          <w:rFonts w:ascii="Arial" w:hAnsi="Arial" w:cs="Arial"/>
          <w:color w:val="000000" w:themeColor="text1"/>
          <w:sz w:val="24"/>
          <w:szCs w:val="24"/>
        </w:rPr>
        <w:t xml:space="preserve">licies </w:t>
      </w:r>
      <w:r w:rsidRPr="00072DFF">
        <w:rPr>
          <w:rFonts w:ascii="Arial" w:hAnsi="Arial" w:cs="Arial"/>
          <w:sz w:val="24"/>
          <w:szCs w:val="24"/>
        </w:rPr>
        <w:t>and procedures</w:t>
      </w:r>
      <w:r w:rsidRPr="00072DFF">
        <w:rPr>
          <w:rFonts w:ascii="Arial" w:hAnsi="Arial" w:cs="Arial"/>
          <w:color w:val="000000" w:themeColor="text1"/>
          <w:sz w:val="24"/>
          <w:szCs w:val="24"/>
        </w:rPr>
        <w:t xml:space="preserve">. </w:t>
      </w:r>
      <w:r w:rsidRPr="00072DFF">
        <w:rPr>
          <w:rFonts w:ascii="Arial" w:hAnsi="Arial" w:cs="Arial"/>
          <w:sz w:val="24"/>
          <w:szCs w:val="24"/>
        </w:rPr>
        <w:t>It is not a substitute for agencies following their own internal incident</w:t>
      </w:r>
      <w:r w:rsidRPr="00072DFF">
        <w:rPr>
          <w:rFonts w:ascii="Arial" w:hAnsi="Arial" w:cs="Arial"/>
          <w:color w:val="000000" w:themeColor="text1"/>
          <w:sz w:val="24"/>
          <w:szCs w:val="24"/>
        </w:rPr>
        <w:t xml:space="preserve"> policies </w:t>
      </w:r>
      <w:r w:rsidRPr="00072DFF">
        <w:rPr>
          <w:rFonts w:ascii="Arial" w:hAnsi="Arial" w:cs="Arial"/>
          <w:sz w:val="24"/>
          <w:szCs w:val="24"/>
        </w:rPr>
        <w:t xml:space="preserve">and processes and responding to practice and performance issues with staff or following agency disciplinary procedures. </w:t>
      </w:r>
    </w:p>
    <w:p w14:paraId="4A045528" w14:textId="77777777" w:rsidR="00072DFF" w:rsidRPr="00072DFF" w:rsidRDefault="00072DFF" w:rsidP="00072DFF">
      <w:pPr>
        <w:rPr>
          <w:rFonts w:ascii="Arial" w:hAnsi="Arial" w:cs="Arial"/>
          <w:sz w:val="24"/>
          <w:szCs w:val="24"/>
        </w:rPr>
      </w:pPr>
      <w:r w:rsidRPr="00072DFF">
        <w:rPr>
          <w:rFonts w:ascii="Arial" w:hAnsi="Arial" w:cs="Arial"/>
          <w:sz w:val="24"/>
          <w:szCs w:val="24"/>
        </w:rPr>
        <w:t>Please note, it is the responsibility of the referrer to use their professional judgement when making the decision to refer or not. This guidance and any consultation are not a substitute for the decision the referrer needs to make.</w:t>
      </w:r>
    </w:p>
    <w:p w14:paraId="2343AE22" w14:textId="77777777" w:rsidR="00072DFF" w:rsidRDefault="00072DFF" w:rsidP="00072DFF">
      <w:pPr>
        <w:spacing w:after="0"/>
        <w:rPr>
          <w:rFonts w:ascii="Arial" w:hAnsi="Arial" w:cs="Arial"/>
          <w:sz w:val="24"/>
          <w:szCs w:val="24"/>
        </w:rPr>
      </w:pPr>
      <w:r w:rsidRPr="00072DFF">
        <w:rPr>
          <w:rFonts w:ascii="Arial" w:hAnsi="Arial" w:cs="Arial"/>
          <w:sz w:val="24"/>
          <w:szCs w:val="24"/>
        </w:rPr>
        <w:t xml:space="preserve">If there is professional disagreement regarding adult safeguarding decision-making, including the application of thresholds, please consult the escalation guidance within your organisation or if the disagreement relates to a disagreement between partner agencies, please refer to the RSAB escalation guidance. </w:t>
      </w:r>
    </w:p>
    <w:p w14:paraId="25F7E92A" w14:textId="6B462C92" w:rsidR="00072DFF" w:rsidRPr="00072DFF" w:rsidRDefault="00072DFF" w:rsidP="00072DFF">
      <w:pPr>
        <w:pStyle w:val="Heading1"/>
        <w:rPr>
          <w:rFonts w:ascii="Arial" w:hAnsi="Arial" w:cs="Arial"/>
          <w:b/>
          <w:bCs/>
          <w:color w:val="660033"/>
          <w:sz w:val="28"/>
          <w:szCs w:val="28"/>
        </w:rPr>
      </w:pPr>
      <w:bookmarkStart w:id="2" w:name="_Toc164848237"/>
      <w:r w:rsidRPr="00072DFF">
        <w:rPr>
          <w:rFonts w:ascii="Arial" w:hAnsi="Arial" w:cs="Arial"/>
          <w:b/>
          <w:bCs/>
          <w:color w:val="660033"/>
          <w:sz w:val="28"/>
          <w:szCs w:val="28"/>
        </w:rPr>
        <w:t>The Care Act 2014</w:t>
      </w:r>
      <w:bookmarkEnd w:id="2"/>
      <w:r w:rsidRPr="00072DFF">
        <w:rPr>
          <w:rFonts w:ascii="Arial" w:hAnsi="Arial" w:cs="Arial"/>
          <w:b/>
          <w:bCs/>
          <w:color w:val="660033"/>
          <w:sz w:val="28"/>
          <w:szCs w:val="28"/>
        </w:rPr>
        <w:t xml:space="preserve"> </w:t>
      </w:r>
    </w:p>
    <w:p w14:paraId="55E0219C" w14:textId="77777777" w:rsidR="00072DFF" w:rsidRPr="00072DFF" w:rsidRDefault="004825DF" w:rsidP="00072DFF">
      <w:pPr>
        <w:rPr>
          <w:rFonts w:ascii="Arial" w:hAnsi="Arial" w:cs="Arial"/>
          <w:sz w:val="24"/>
          <w:szCs w:val="24"/>
        </w:rPr>
      </w:pPr>
      <w:hyperlink r:id="rId12" w:history="1">
        <w:r w:rsidR="00072DFF" w:rsidRPr="00072DFF">
          <w:rPr>
            <w:rStyle w:val="Hyperlink"/>
            <w:rFonts w:ascii="Arial" w:hAnsi="Arial" w:cs="Arial"/>
            <w:sz w:val="24"/>
            <w:szCs w:val="24"/>
          </w:rPr>
          <w:t>Section 42 (1) and (2) of the Care Act 2014</w:t>
        </w:r>
      </w:hyperlink>
      <w:r w:rsidR="00072DFF" w:rsidRPr="00072DFF">
        <w:rPr>
          <w:rFonts w:ascii="Arial" w:hAnsi="Arial" w:cs="Arial"/>
          <w:color w:val="0070C0"/>
          <w:sz w:val="24"/>
          <w:szCs w:val="24"/>
        </w:rPr>
        <w:t xml:space="preserve"> </w:t>
      </w:r>
      <w:r w:rsidR="00072DFF" w:rsidRPr="00072DFF">
        <w:rPr>
          <w:rFonts w:ascii="Arial" w:hAnsi="Arial" w:cs="Arial"/>
          <w:sz w:val="24"/>
          <w:szCs w:val="24"/>
        </w:rPr>
        <w:t>sets out the criteria that must be considered in relation to raising a safeguarding concern, and the subsequent decision as to whether a safeguarding enquiry is triggered.</w:t>
      </w:r>
    </w:p>
    <w:p w14:paraId="12764A8C" w14:textId="77777777" w:rsidR="00072DFF" w:rsidRPr="00072DFF" w:rsidRDefault="00072DFF" w:rsidP="00072DFF">
      <w:pPr>
        <w:spacing w:after="0"/>
        <w:rPr>
          <w:rFonts w:ascii="Arial" w:hAnsi="Arial" w:cs="Arial"/>
          <w:sz w:val="24"/>
          <w:szCs w:val="24"/>
        </w:rPr>
      </w:pPr>
      <w:r w:rsidRPr="00072DFF">
        <w:rPr>
          <w:rFonts w:ascii="Arial" w:hAnsi="Arial" w:cs="Arial"/>
          <w:sz w:val="24"/>
          <w:szCs w:val="24"/>
        </w:rPr>
        <w:t>Section 42 (1):</w:t>
      </w:r>
    </w:p>
    <w:p w14:paraId="5F1698E0" w14:textId="77777777" w:rsidR="00072DFF" w:rsidRPr="00072DFF" w:rsidRDefault="00072DFF" w:rsidP="00072DFF">
      <w:pPr>
        <w:spacing w:after="0"/>
        <w:rPr>
          <w:rFonts w:ascii="Arial" w:hAnsi="Arial" w:cs="Arial"/>
          <w:sz w:val="24"/>
          <w:szCs w:val="24"/>
        </w:rPr>
      </w:pPr>
      <w:r w:rsidRPr="00072DFF">
        <w:rPr>
          <w:rFonts w:ascii="Arial" w:hAnsi="Arial" w:cs="Arial"/>
          <w:sz w:val="24"/>
          <w:szCs w:val="24"/>
        </w:rPr>
        <w:t>Whether there is ‘reasonable cause to suspect’ that an adult</w:t>
      </w:r>
    </w:p>
    <w:p w14:paraId="00F3B62D" w14:textId="77777777" w:rsidR="00072DFF" w:rsidRPr="00072DFF" w:rsidRDefault="00072DFF" w:rsidP="00072DFF">
      <w:pPr>
        <w:pStyle w:val="ListParagraph"/>
        <w:numPr>
          <w:ilvl w:val="0"/>
          <w:numId w:val="1"/>
        </w:numPr>
        <w:rPr>
          <w:rFonts w:cs="Arial"/>
          <w:szCs w:val="24"/>
        </w:rPr>
      </w:pPr>
      <w:r w:rsidRPr="00072DFF">
        <w:rPr>
          <w:rFonts w:cs="Arial"/>
          <w:szCs w:val="24"/>
        </w:rPr>
        <w:t xml:space="preserve">Has needs for care and support (whether the local authority is meeting any of those needs) </w:t>
      </w:r>
    </w:p>
    <w:p w14:paraId="20A085EF" w14:textId="77777777" w:rsidR="00072DFF" w:rsidRPr="00072DFF" w:rsidRDefault="00072DFF" w:rsidP="00072DFF">
      <w:pPr>
        <w:pStyle w:val="ListParagraph"/>
        <w:numPr>
          <w:ilvl w:val="0"/>
          <w:numId w:val="1"/>
        </w:numPr>
        <w:rPr>
          <w:rFonts w:cs="Arial"/>
          <w:szCs w:val="24"/>
        </w:rPr>
      </w:pPr>
      <w:r w:rsidRPr="00072DFF">
        <w:rPr>
          <w:rFonts w:cs="Arial"/>
          <w:szCs w:val="24"/>
        </w:rPr>
        <w:t>Is experiencing or is at risk of abuse or neglect, and</w:t>
      </w:r>
    </w:p>
    <w:p w14:paraId="493EF465" w14:textId="77777777" w:rsidR="00072DFF" w:rsidRPr="00072DFF" w:rsidRDefault="00072DFF" w:rsidP="00072DFF">
      <w:pPr>
        <w:pStyle w:val="ListParagraph"/>
        <w:numPr>
          <w:ilvl w:val="0"/>
          <w:numId w:val="1"/>
        </w:numPr>
        <w:rPr>
          <w:rFonts w:cs="Arial"/>
          <w:szCs w:val="24"/>
        </w:rPr>
      </w:pPr>
      <w:r w:rsidRPr="00072DFF">
        <w:rPr>
          <w:rFonts w:cs="Arial"/>
          <w:szCs w:val="24"/>
        </w:rPr>
        <w:t>As a result of their needs is unable to protect themselves.</w:t>
      </w:r>
    </w:p>
    <w:p w14:paraId="0F32B27B" w14:textId="77777777" w:rsidR="00072DFF" w:rsidRPr="00072DFF" w:rsidRDefault="00072DFF" w:rsidP="00072DFF">
      <w:pPr>
        <w:spacing w:after="0"/>
        <w:rPr>
          <w:rFonts w:ascii="Arial" w:hAnsi="Arial" w:cs="Arial"/>
          <w:sz w:val="24"/>
          <w:szCs w:val="24"/>
        </w:rPr>
      </w:pPr>
      <w:r w:rsidRPr="00072DFF">
        <w:rPr>
          <w:rFonts w:ascii="Arial" w:hAnsi="Arial" w:cs="Arial"/>
          <w:sz w:val="24"/>
          <w:szCs w:val="24"/>
        </w:rPr>
        <w:t>Section 42 (2):</w:t>
      </w:r>
    </w:p>
    <w:p w14:paraId="26F5C425" w14:textId="77777777" w:rsidR="00072DFF" w:rsidRPr="00072DFF" w:rsidRDefault="00072DFF" w:rsidP="00072DFF">
      <w:pPr>
        <w:pStyle w:val="ListParagraph"/>
        <w:numPr>
          <w:ilvl w:val="0"/>
          <w:numId w:val="2"/>
        </w:numPr>
        <w:ind w:right="-897"/>
        <w:rPr>
          <w:rFonts w:cs="Arial"/>
          <w:szCs w:val="24"/>
        </w:rPr>
      </w:pPr>
      <w:r w:rsidRPr="00072DFF">
        <w:rPr>
          <w:rFonts w:cs="Arial"/>
          <w:szCs w:val="24"/>
        </w:rPr>
        <w:t>Making (or causing to be made) whatever enquiries are necessary.</w:t>
      </w:r>
    </w:p>
    <w:p w14:paraId="3D728068" w14:textId="77777777" w:rsidR="00072DFF" w:rsidRPr="00072DFF" w:rsidRDefault="00072DFF" w:rsidP="00072DFF">
      <w:pPr>
        <w:pStyle w:val="ListParagraph"/>
        <w:numPr>
          <w:ilvl w:val="0"/>
          <w:numId w:val="2"/>
        </w:numPr>
        <w:rPr>
          <w:rFonts w:cs="Arial"/>
          <w:szCs w:val="24"/>
        </w:rPr>
      </w:pPr>
      <w:r w:rsidRPr="00072DFF">
        <w:rPr>
          <w:rFonts w:cs="Arial"/>
          <w:szCs w:val="24"/>
        </w:rPr>
        <w:t>Deciding whether action is necessary – and if so what and by whom.</w:t>
      </w:r>
    </w:p>
    <w:p w14:paraId="6CB4DBC3" w14:textId="77777777" w:rsidR="00072DFF" w:rsidRPr="00072DFF" w:rsidRDefault="00072DFF" w:rsidP="00072DFF">
      <w:pPr>
        <w:rPr>
          <w:rFonts w:ascii="Arial" w:hAnsi="Arial" w:cs="Arial"/>
          <w:sz w:val="24"/>
          <w:szCs w:val="24"/>
        </w:rPr>
      </w:pPr>
      <w:r w:rsidRPr="00072DFF">
        <w:rPr>
          <w:rFonts w:ascii="Arial" w:hAnsi="Arial" w:cs="Arial"/>
          <w:sz w:val="24"/>
          <w:szCs w:val="24"/>
        </w:rPr>
        <w:t xml:space="preserve">The </w:t>
      </w:r>
      <w:r w:rsidRPr="00072DFF">
        <w:rPr>
          <w:rFonts w:ascii="Arial" w:hAnsi="Arial" w:cs="Arial"/>
          <w:color w:val="000000" w:themeColor="text1"/>
          <w:sz w:val="24"/>
          <w:szCs w:val="24"/>
        </w:rPr>
        <w:t>S</w:t>
      </w:r>
      <w:r w:rsidRPr="00072DFF">
        <w:rPr>
          <w:rFonts w:ascii="Arial" w:hAnsi="Arial" w:cs="Arial"/>
          <w:sz w:val="24"/>
          <w:szCs w:val="24"/>
        </w:rPr>
        <w:t>ection 42 duty on the local authority exists from when a concern is received. This does not mean that all activity from that point will be reported under the duty to make enquiries (</w:t>
      </w:r>
      <w:r w:rsidRPr="00072DFF">
        <w:rPr>
          <w:rFonts w:ascii="Arial" w:hAnsi="Arial" w:cs="Arial"/>
          <w:color w:val="000000" w:themeColor="text1"/>
          <w:sz w:val="24"/>
          <w:szCs w:val="24"/>
        </w:rPr>
        <w:t>S</w:t>
      </w:r>
      <w:r w:rsidRPr="00072DFF">
        <w:rPr>
          <w:rFonts w:ascii="Arial" w:hAnsi="Arial" w:cs="Arial"/>
          <w:sz w:val="24"/>
          <w:szCs w:val="24"/>
        </w:rPr>
        <w:t xml:space="preserve">ection 42 (2) of the Care Act). It may turn out that the Section 42 (2) duty is not triggered because the concern does not meet all the Section 42 (1) criteria – points i. – iii. above. </w:t>
      </w:r>
    </w:p>
    <w:p w14:paraId="715FBAB4" w14:textId="77777777" w:rsidR="00072DFF" w:rsidRPr="00072DFF" w:rsidRDefault="00072DFF" w:rsidP="00072DFF">
      <w:pPr>
        <w:rPr>
          <w:rFonts w:ascii="Arial" w:hAnsi="Arial" w:cs="Arial"/>
          <w:sz w:val="24"/>
          <w:szCs w:val="24"/>
        </w:rPr>
      </w:pPr>
      <w:r w:rsidRPr="00072DFF">
        <w:rPr>
          <w:rFonts w:ascii="Arial" w:hAnsi="Arial" w:cs="Arial"/>
          <w:sz w:val="24"/>
          <w:szCs w:val="24"/>
        </w:rPr>
        <w:t>The local authority is responsible for decision making as to whether to proceed with the duty to undertake enquiries under</w:t>
      </w:r>
      <w:r w:rsidRPr="00072DFF">
        <w:rPr>
          <w:rFonts w:ascii="Arial" w:hAnsi="Arial" w:cs="Arial"/>
          <w:color w:val="000000" w:themeColor="text1"/>
          <w:sz w:val="24"/>
          <w:szCs w:val="24"/>
        </w:rPr>
        <w:t xml:space="preserve"> Section </w:t>
      </w:r>
      <w:r w:rsidRPr="00072DFF">
        <w:rPr>
          <w:rFonts w:ascii="Arial" w:hAnsi="Arial" w:cs="Arial"/>
          <w:sz w:val="24"/>
          <w:szCs w:val="24"/>
        </w:rPr>
        <w:t xml:space="preserve">42 (2) and retains the responsibility for overseeing a safeguarding enquiry. </w:t>
      </w:r>
    </w:p>
    <w:p w14:paraId="008A76C4" w14:textId="77777777" w:rsidR="00072DFF" w:rsidRDefault="00072DFF" w:rsidP="0026708D">
      <w:pPr>
        <w:ind w:right="-143"/>
        <w:rPr>
          <w:rFonts w:ascii="Arial" w:eastAsia="Times New Roman" w:hAnsi="Arial" w:cs="Arial"/>
          <w:sz w:val="24"/>
          <w:szCs w:val="24"/>
          <w:lang w:val="en" w:eastAsia="en-GB"/>
        </w:rPr>
      </w:pPr>
      <w:r w:rsidRPr="00072DFF">
        <w:rPr>
          <w:rFonts w:ascii="Arial" w:eastAsia="Times New Roman" w:hAnsi="Arial" w:cs="Arial"/>
          <w:sz w:val="24"/>
          <w:szCs w:val="24"/>
          <w:lang w:val="en" w:eastAsia="en-GB"/>
        </w:rPr>
        <w:t xml:space="preserve">This guidance is informed by the frameworks produced by the Local Government Association (LGA) and the Association of Directors of Adult Social Services (ADASS). The frameworks support consistent multi-agency practice in relation to </w:t>
      </w:r>
      <w:hyperlink r:id="rId13" w:history="1">
        <w:r w:rsidRPr="00072DFF">
          <w:rPr>
            <w:rStyle w:val="Hyperlink"/>
            <w:rFonts w:ascii="Arial" w:eastAsia="Times New Roman" w:hAnsi="Arial" w:cs="Arial"/>
            <w:sz w:val="24"/>
            <w:szCs w:val="24"/>
            <w:lang w:val="en" w:eastAsia="en-GB"/>
          </w:rPr>
          <w:t xml:space="preserve">understanding, reporting, and recording </w:t>
        </w:r>
        <w:r w:rsidRPr="00072DFF">
          <w:rPr>
            <w:rStyle w:val="Hyperlink"/>
            <w:rFonts w:ascii="Arial" w:eastAsia="Times New Roman" w:hAnsi="Arial" w:cs="Arial"/>
            <w:sz w:val="24"/>
            <w:szCs w:val="24"/>
            <w:lang w:val="en" w:eastAsia="en-GB"/>
          </w:rPr>
          <w:lastRenderedPageBreak/>
          <w:t>of safeguarding concerns</w:t>
        </w:r>
      </w:hyperlink>
      <w:r w:rsidRPr="00072DFF">
        <w:rPr>
          <w:rFonts w:ascii="Arial" w:eastAsia="Times New Roman" w:hAnsi="Arial" w:cs="Arial"/>
          <w:sz w:val="24"/>
          <w:szCs w:val="24"/>
          <w:lang w:val="en" w:eastAsia="en-GB"/>
        </w:rPr>
        <w:t>, and </w:t>
      </w:r>
      <w:hyperlink r:id="rId14" w:history="1">
        <w:r w:rsidRPr="00072DFF">
          <w:rPr>
            <w:rStyle w:val="Hyperlink"/>
            <w:rFonts w:ascii="Arial" w:eastAsia="Times New Roman" w:hAnsi="Arial" w:cs="Arial"/>
            <w:sz w:val="24"/>
            <w:szCs w:val="24"/>
            <w:lang w:val="en" w:eastAsia="en-GB"/>
          </w:rPr>
          <w:t xml:space="preserve">whether a reported concern requires an enquiry under the </w:t>
        </w:r>
        <w:r w:rsidRPr="00072DFF">
          <w:rPr>
            <w:rStyle w:val="Hyperlink"/>
            <w:rFonts w:ascii="Arial" w:hAnsi="Arial" w:cs="Arial"/>
            <w:sz w:val="24"/>
            <w:szCs w:val="24"/>
          </w:rPr>
          <w:t>Section</w:t>
        </w:r>
        <w:r w:rsidRPr="00072DFF">
          <w:rPr>
            <w:rStyle w:val="Hyperlink"/>
            <w:rFonts w:ascii="Arial" w:eastAsia="Times New Roman" w:hAnsi="Arial" w:cs="Arial"/>
            <w:sz w:val="24"/>
            <w:szCs w:val="24"/>
            <w:lang w:val="en" w:eastAsia="en-GB"/>
          </w:rPr>
          <w:t xml:space="preserve"> 42 duty of the Care Act 2014</w:t>
        </w:r>
      </w:hyperlink>
      <w:r w:rsidRPr="00072DFF">
        <w:rPr>
          <w:rFonts w:ascii="Arial" w:eastAsia="Times New Roman" w:hAnsi="Arial" w:cs="Arial"/>
          <w:sz w:val="24"/>
          <w:szCs w:val="24"/>
          <w:lang w:val="en" w:eastAsia="en-GB"/>
        </w:rPr>
        <w:t xml:space="preserve">.  </w:t>
      </w:r>
    </w:p>
    <w:p w14:paraId="2368F761" w14:textId="3A8A6B61" w:rsidR="00072DFF" w:rsidRPr="00072DFF" w:rsidRDefault="00072DFF" w:rsidP="00072DFF">
      <w:pPr>
        <w:pStyle w:val="Heading1"/>
        <w:rPr>
          <w:rFonts w:ascii="Arial" w:eastAsia="Times New Roman" w:hAnsi="Arial" w:cs="Arial"/>
          <w:b/>
          <w:bCs/>
          <w:color w:val="660033"/>
          <w:sz w:val="28"/>
          <w:szCs w:val="28"/>
          <w:lang w:val="en" w:eastAsia="en-GB"/>
        </w:rPr>
      </w:pPr>
      <w:bookmarkStart w:id="3" w:name="_Toc164848238"/>
      <w:r w:rsidRPr="00072DFF">
        <w:rPr>
          <w:rFonts w:ascii="Arial" w:eastAsia="Times New Roman" w:hAnsi="Arial" w:cs="Arial"/>
          <w:b/>
          <w:bCs/>
          <w:color w:val="660033"/>
          <w:sz w:val="28"/>
          <w:szCs w:val="28"/>
          <w:lang w:val="en" w:eastAsia="en-GB"/>
        </w:rPr>
        <w:t>Making Safeguarding Personal</w:t>
      </w:r>
      <w:bookmarkEnd w:id="3"/>
      <w:r w:rsidRPr="00072DFF">
        <w:rPr>
          <w:rFonts w:ascii="Arial" w:eastAsia="Times New Roman" w:hAnsi="Arial" w:cs="Arial"/>
          <w:b/>
          <w:bCs/>
          <w:color w:val="660033"/>
          <w:sz w:val="28"/>
          <w:szCs w:val="28"/>
          <w:lang w:val="en" w:eastAsia="en-GB"/>
        </w:rPr>
        <w:t xml:space="preserve"> </w:t>
      </w:r>
    </w:p>
    <w:p w14:paraId="5452CAA3" w14:textId="77777777" w:rsidR="00072DFF" w:rsidRPr="00072DFF" w:rsidRDefault="00072DFF" w:rsidP="00072DFF">
      <w:pPr>
        <w:rPr>
          <w:rFonts w:ascii="Arial" w:hAnsi="Arial" w:cs="Arial"/>
          <w:sz w:val="24"/>
          <w:szCs w:val="24"/>
        </w:rPr>
      </w:pPr>
      <w:r w:rsidRPr="00072DFF">
        <w:rPr>
          <w:rFonts w:ascii="Arial" w:hAnsi="Arial" w:cs="Arial"/>
          <w:color w:val="000000"/>
          <w:sz w:val="24"/>
          <w:szCs w:val="24"/>
          <w:shd w:val="clear" w:color="auto" w:fill="FFFFFF"/>
        </w:rPr>
        <w:t xml:space="preserve">The </w:t>
      </w:r>
      <w:hyperlink r:id="rId15" w:history="1">
        <w:r w:rsidRPr="00072DFF">
          <w:rPr>
            <w:rStyle w:val="Hyperlink"/>
            <w:rFonts w:ascii="Arial" w:hAnsi="Arial" w:cs="Arial"/>
            <w:sz w:val="24"/>
            <w:szCs w:val="24"/>
            <w:shd w:val="clear" w:color="auto" w:fill="FFFFFF"/>
          </w:rPr>
          <w:t>Care and Support Statutory Guidance</w:t>
        </w:r>
      </w:hyperlink>
      <w:r w:rsidRPr="00072DFF">
        <w:rPr>
          <w:rFonts w:ascii="Arial" w:hAnsi="Arial" w:cs="Arial"/>
          <w:color w:val="000000"/>
          <w:sz w:val="24"/>
          <w:szCs w:val="24"/>
          <w:shd w:val="clear" w:color="auto" w:fill="FFFFFF"/>
        </w:rPr>
        <w:t xml:space="preserve"> that accompanies the Care Act 2014 requires adult safeguarding practice to be person</w:t>
      </w:r>
      <w:r w:rsidRPr="00072DFF">
        <w:rPr>
          <w:rFonts w:ascii="Arial" w:hAnsi="Arial" w:cs="Arial"/>
          <w:color w:val="000000" w:themeColor="text1"/>
          <w:sz w:val="24"/>
          <w:szCs w:val="24"/>
          <w:shd w:val="clear" w:color="auto" w:fill="FFFFFF"/>
        </w:rPr>
        <w:t>-</w:t>
      </w:r>
      <w:r w:rsidRPr="00072DFF">
        <w:rPr>
          <w:rFonts w:ascii="Arial" w:hAnsi="Arial" w:cs="Arial"/>
          <w:color w:val="000000"/>
          <w:sz w:val="24"/>
          <w:szCs w:val="24"/>
          <w:shd w:val="clear" w:color="auto" w:fill="FFFFFF"/>
        </w:rPr>
        <w:t>led and outcome-focused. I</w:t>
      </w:r>
      <w:r w:rsidRPr="00072DFF">
        <w:rPr>
          <w:rFonts w:ascii="Arial" w:hAnsi="Arial" w:cs="Arial"/>
          <w:sz w:val="24"/>
          <w:szCs w:val="24"/>
        </w:rPr>
        <w:t xml:space="preserve">t is vital to seek the views and desired outcomes of the adult or the adult's advocate and for these to be recorded. It is good practice to identify the adult’s feelings and the impact the abuse or neglect has had on them.  </w:t>
      </w:r>
    </w:p>
    <w:p w14:paraId="0734B379" w14:textId="77777777" w:rsidR="00072DFF" w:rsidRDefault="00072DFF" w:rsidP="00072DFF">
      <w:pPr>
        <w:spacing w:after="0"/>
        <w:rPr>
          <w:rFonts w:ascii="Arial" w:hAnsi="Arial" w:cs="Arial"/>
          <w:sz w:val="24"/>
          <w:szCs w:val="24"/>
        </w:rPr>
      </w:pPr>
      <w:r w:rsidRPr="00072DFF">
        <w:rPr>
          <w:rFonts w:ascii="Arial" w:hAnsi="Arial" w:cs="Arial"/>
          <w:sz w:val="24"/>
          <w:szCs w:val="24"/>
        </w:rPr>
        <w:t xml:space="preserve">It is important to remember that consent is not essential when deciding whether safeguarding concerns should be raised, and for information to be shared about safeguarding risks. </w:t>
      </w:r>
    </w:p>
    <w:p w14:paraId="74EA4C12" w14:textId="77777777" w:rsidR="004825DF" w:rsidRDefault="00072DFF" w:rsidP="004825DF">
      <w:pPr>
        <w:pStyle w:val="Heading1"/>
        <w:rPr>
          <w:rFonts w:ascii="Arial" w:hAnsi="Arial" w:cs="Arial"/>
          <w:b/>
          <w:bCs/>
          <w:color w:val="660033"/>
          <w:sz w:val="28"/>
          <w:szCs w:val="28"/>
        </w:rPr>
      </w:pPr>
      <w:bookmarkStart w:id="4" w:name="_Toc164848239"/>
      <w:r w:rsidRPr="00072DFF">
        <w:rPr>
          <w:rFonts w:ascii="Arial" w:hAnsi="Arial" w:cs="Arial"/>
          <w:b/>
          <w:bCs/>
          <w:color w:val="660033"/>
          <w:sz w:val="28"/>
          <w:szCs w:val="28"/>
        </w:rPr>
        <w:t>Mental Capacity</w:t>
      </w:r>
      <w:bookmarkEnd w:id="4"/>
      <w:r w:rsidRPr="00072DFF">
        <w:rPr>
          <w:rFonts w:ascii="Arial" w:hAnsi="Arial" w:cs="Arial"/>
          <w:b/>
          <w:bCs/>
          <w:color w:val="660033"/>
          <w:sz w:val="28"/>
          <w:szCs w:val="28"/>
        </w:rPr>
        <w:t xml:space="preserve"> </w:t>
      </w:r>
      <w:bookmarkStart w:id="5" w:name="_Toc164848240"/>
    </w:p>
    <w:p w14:paraId="47B4516F" w14:textId="614A6DCE" w:rsidR="004825DF" w:rsidRPr="004825DF" w:rsidRDefault="004825DF" w:rsidP="004825DF">
      <w:pPr>
        <w:pStyle w:val="Heading1"/>
        <w:rPr>
          <w:rFonts w:ascii="Arial" w:hAnsi="Arial" w:cs="Arial"/>
          <w:b/>
          <w:bCs/>
          <w:color w:val="auto"/>
          <w:sz w:val="24"/>
          <w:szCs w:val="24"/>
        </w:rPr>
      </w:pPr>
      <w:r w:rsidRPr="004825DF">
        <w:rPr>
          <w:rFonts w:ascii="Arial" w:hAnsi="Arial" w:cs="Arial"/>
          <w:color w:val="auto"/>
          <w:sz w:val="24"/>
          <w:szCs w:val="24"/>
          <w:lang w:eastAsia="en-GB"/>
        </w:rPr>
        <w:t>‘</w:t>
      </w:r>
      <w:r w:rsidRPr="004825DF">
        <w:rPr>
          <w:rFonts w:ascii="Arial" w:hAnsi="Arial" w:cs="Arial"/>
          <w:color w:val="auto"/>
          <w:sz w:val="24"/>
          <w:szCs w:val="24"/>
          <w:lang w:eastAsia="en-GB"/>
        </w:rPr>
        <w:t>Mental Capacity’ means a person’s ability to make a particular decision or choice for themselves. The starting point is always that adults have capacity to make their own decisions and choices in life. However sometimes a disorder in mental functioning can mean that a person’s decision-making capacity becomes impaired - for example when someone develops dementia, or when they are under the influence of alcohol or substances.</w:t>
      </w:r>
    </w:p>
    <w:p w14:paraId="6BA4E830" w14:textId="77777777" w:rsidR="004825DF" w:rsidRPr="004825DF" w:rsidRDefault="004825DF" w:rsidP="004825DF">
      <w:pPr>
        <w:pStyle w:val="Heading1"/>
        <w:rPr>
          <w:rFonts w:ascii="Arial" w:hAnsi="Arial" w:cs="Arial"/>
          <w:color w:val="auto"/>
          <w:sz w:val="24"/>
          <w:szCs w:val="24"/>
          <w:lang w:eastAsia="en-GB"/>
        </w:rPr>
      </w:pPr>
      <w:r w:rsidRPr="004825DF">
        <w:rPr>
          <w:rFonts w:ascii="Arial" w:hAnsi="Arial" w:cs="Arial"/>
          <w:color w:val="auto"/>
          <w:sz w:val="24"/>
          <w:szCs w:val="24"/>
          <w:lang w:eastAsia="en-GB"/>
        </w:rPr>
        <w:t>The Mental Capacity Act (the Act) came into force in October 2007 and for the first time provided a legal framework for acting and making decisions on behalf of vulnerable people who lack the mental capacity to make specific decisions for themselves. The Act provides a statutory framework to empower and protect such individuals. It makes it clear who can take decisions, in which situations and how they should go about this. It also enables people to plan ahead for a time when they may lose capacity.</w:t>
      </w:r>
    </w:p>
    <w:p w14:paraId="306C639D" w14:textId="77777777" w:rsidR="004825DF" w:rsidRPr="004825DF" w:rsidRDefault="004825DF" w:rsidP="004825DF">
      <w:pPr>
        <w:pStyle w:val="Heading1"/>
        <w:rPr>
          <w:rFonts w:ascii="Arial" w:hAnsi="Arial" w:cs="Arial"/>
          <w:color w:val="auto"/>
          <w:sz w:val="24"/>
          <w:szCs w:val="24"/>
          <w:lang w:eastAsia="en-GB"/>
        </w:rPr>
      </w:pPr>
      <w:r w:rsidRPr="004825DF">
        <w:rPr>
          <w:rFonts w:ascii="Arial" w:hAnsi="Arial" w:cs="Arial"/>
          <w:color w:val="auto"/>
          <w:sz w:val="24"/>
          <w:szCs w:val="24"/>
          <w:lang w:eastAsia="en-GB"/>
        </w:rPr>
        <w:t>The Act also aims to ensure that any decision made, or action taken on behalf of an individual, who lacks the capacity to make that decision themselves, will always be made in their best interests.</w:t>
      </w:r>
    </w:p>
    <w:p w14:paraId="2C29B8FD" w14:textId="1C2EA234" w:rsidR="00072DFF" w:rsidRPr="00072DFF" w:rsidRDefault="00072DFF" w:rsidP="00072DFF">
      <w:pPr>
        <w:pStyle w:val="Heading1"/>
        <w:rPr>
          <w:rFonts w:ascii="Arial" w:hAnsi="Arial" w:cs="Arial"/>
          <w:b/>
          <w:bCs/>
          <w:color w:val="660033"/>
          <w:sz w:val="28"/>
          <w:szCs w:val="28"/>
        </w:rPr>
      </w:pPr>
      <w:r w:rsidRPr="00072DFF">
        <w:rPr>
          <w:rFonts w:ascii="Arial" w:hAnsi="Arial" w:cs="Arial"/>
          <w:b/>
          <w:bCs/>
          <w:color w:val="660033"/>
          <w:sz w:val="28"/>
          <w:szCs w:val="28"/>
        </w:rPr>
        <w:t>Quality and Safeguarding</w:t>
      </w:r>
      <w:bookmarkEnd w:id="5"/>
      <w:r w:rsidRPr="00072DFF">
        <w:rPr>
          <w:rFonts w:ascii="Arial" w:hAnsi="Arial" w:cs="Arial"/>
          <w:b/>
          <w:bCs/>
          <w:color w:val="660033"/>
          <w:sz w:val="28"/>
          <w:szCs w:val="28"/>
        </w:rPr>
        <w:t xml:space="preserve"> </w:t>
      </w:r>
    </w:p>
    <w:p w14:paraId="36ECEFED" w14:textId="77777777" w:rsidR="00072DFF" w:rsidRPr="00072DFF" w:rsidRDefault="00072DFF" w:rsidP="00072DFF">
      <w:pPr>
        <w:rPr>
          <w:rFonts w:ascii="Arial" w:hAnsi="Arial" w:cs="Arial"/>
          <w:color w:val="000000" w:themeColor="text1"/>
          <w:sz w:val="24"/>
          <w:szCs w:val="24"/>
        </w:rPr>
      </w:pPr>
      <w:r w:rsidRPr="00072DFF">
        <w:rPr>
          <w:rFonts w:ascii="Arial" w:hAnsi="Arial" w:cs="Arial"/>
          <w:color w:val="000000" w:themeColor="text1"/>
          <w:sz w:val="24"/>
          <w:szCs w:val="24"/>
        </w:rPr>
        <w:t xml:space="preserve">The expectation is effective, high-quality care and support for every adult. If the quality of a service is reduced, adults using the service may be placed at risk. However, these concerns could indicate </w:t>
      </w:r>
      <w:r w:rsidRPr="00072DFF">
        <w:rPr>
          <w:rFonts w:ascii="Arial" w:hAnsi="Arial" w:cs="Arial"/>
          <w:color w:val="000000" w:themeColor="text1"/>
          <w:sz w:val="24"/>
          <w:szCs w:val="24"/>
          <w:shd w:val="clear" w:color="auto" w:fill="FFFFFF"/>
        </w:rPr>
        <w:t>poor practice and poor-quality care rather than abuse or neglect. This guidance contains examples of service provision issues frequently raised as safeguarding concerns that are quality issues and where alternative actions need to be considered in the first instance.</w:t>
      </w:r>
    </w:p>
    <w:p w14:paraId="3ABD2C11" w14:textId="77777777" w:rsidR="00072DFF" w:rsidRPr="00072DFF" w:rsidRDefault="00072DFF" w:rsidP="00072DFF">
      <w:pPr>
        <w:rPr>
          <w:rFonts w:ascii="Arial" w:hAnsi="Arial" w:cs="Arial"/>
          <w:sz w:val="24"/>
          <w:szCs w:val="24"/>
        </w:rPr>
      </w:pPr>
      <w:r w:rsidRPr="00072DFF">
        <w:rPr>
          <w:rFonts w:ascii="Arial" w:hAnsi="Arial" w:cs="Arial"/>
          <w:sz w:val="24"/>
          <w:szCs w:val="24"/>
        </w:rPr>
        <w:t>Section 14.9 of the Care and Support Statutory Guidance is clear that safeguarding is not a substitute for:</w:t>
      </w:r>
    </w:p>
    <w:p w14:paraId="06506145" w14:textId="77777777" w:rsidR="00072DFF" w:rsidRPr="00072DFF" w:rsidRDefault="00072DFF" w:rsidP="00072DFF">
      <w:pPr>
        <w:pStyle w:val="ListParagraph"/>
        <w:numPr>
          <w:ilvl w:val="0"/>
          <w:numId w:val="3"/>
        </w:numPr>
        <w:rPr>
          <w:rFonts w:cs="Arial"/>
          <w:szCs w:val="24"/>
        </w:rPr>
      </w:pPr>
      <w:r w:rsidRPr="00072DFF">
        <w:rPr>
          <w:rFonts w:cs="Arial"/>
          <w:szCs w:val="24"/>
        </w:rPr>
        <w:t>The responsibility of providers to provide safe and high-quality care and support.</w:t>
      </w:r>
    </w:p>
    <w:p w14:paraId="54B0466B" w14:textId="77777777" w:rsidR="00072DFF" w:rsidRPr="00072DFF" w:rsidRDefault="00072DFF" w:rsidP="00072DFF">
      <w:pPr>
        <w:pStyle w:val="ListParagraph"/>
        <w:numPr>
          <w:ilvl w:val="0"/>
          <w:numId w:val="3"/>
        </w:numPr>
        <w:rPr>
          <w:rFonts w:cs="Arial"/>
          <w:szCs w:val="24"/>
        </w:rPr>
      </w:pPr>
      <w:r w:rsidRPr="00072DFF">
        <w:rPr>
          <w:rFonts w:cs="Arial"/>
          <w:szCs w:val="24"/>
        </w:rPr>
        <w:t>Commissioners regularly assuring themselves of the safety and effectiveness of commissioned services.</w:t>
      </w:r>
    </w:p>
    <w:p w14:paraId="098A531D" w14:textId="77777777" w:rsidR="00072DFF" w:rsidRPr="00072DFF" w:rsidRDefault="00072DFF" w:rsidP="00072DFF">
      <w:pPr>
        <w:pStyle w:val="ListParagraph"/>
        <w:numPr>
          <w:ilvl w:val="0"/>
          <w:numId w:val="3"/>
        </w:numPr>
        <w:rPr>
          <w:rFonts w:cs="Arial"/>
          <w:szCs w:val="24"/>
        </w:rPr>
      </w:pPr>
      <w:r w:rsidRPr="00072DFF">
        <w:rPr>
          <w:rFonts w:cs="Arial"/>
          <w:szCs w:val="24"/>
        </w:rPr>
        <w:t>The Care Quality Commission (CQC) ensuring that regulated providers comply with the fundamental standards of care or by taking enforcement action.</w:t>
      </w:r>
    </w:p>
    <w:p w14:paraId="1AA323A7" w14:textId="77777777" w:rsidR="00072DFF" w:rsidRPr="00072DFF" w:rsidRDefault="00072DFF" w:rsidP="00072DFF">
      <w:pPr>
        <w:pStyle w:val="ListParagraph"/>
        <w:numPr>
          <w:ilvl w:val="0"/>
          <w:numId w:val="3"/>
        </w:numPr>
        <w:rPr>
          <w:rFonts w:cs="Arial"/>
          <w:color w:val="000000" w:themeColor="text1"/>
          <w:szCs w:val="24"/>
        </w:rPr>
      </w:pPr>
      <w:r w:rsidRPr="00072DFF">
        <w:rPr>
          <w:rFonts w:cs="Arial"/>
          <w:color w:val="000000" w:themeColor="text1"/>
          <w:szCs w:val="24"/>
        </w:rPr>
        <w:lastRenderedPageBreak/>
        <w:t xml:space="preserve">The core duties of the police to prevent and detect crime and protect life and property. </w:t>
      </w:r>
    </w:p>
    <w:p w14:paraId="1217D374" w14:textId="5EB444EF" w:rsidR="00D52361" w:rsidRDefault="00072DFF" w:rsidP="00072DFF">
      <w:pPr>
        <w:rPr>
          <w:rFonts w:ascii="Arial" w:hAnsi="Arial" w:cs="Arial"/>
          <w:color w:val="000000" w:themeColor="text1"/>
          <w:sz w:val="24"/>
          <w:szCs w:val="24"/>
          <w:shd w:val="clear" w:color="auto" w:fill="FFFFFF"/>
        </w:rPr>
      </w:pPr>
      <w:r w:rsidRPr="00072DFF">
        <w:rPr>
          <w:rFonts w:ascii="Arial" w:hAnsi="Arial" w:cs="Arial"/>
          <w:color w:val="000000" w:themeColor="text1"/>
          <w:sz w:val="24"/>
          <w:szCs w:val="24"/>
          <w:shd w:val="clear" w:color="auto" w:fill="FFFFFF"/>
        </w:rPr>
        <w:t>Quality issues in relation to registered providers should be reported to the Care Quality Commission (CQC) and, those related to</w:t>
      </w:r>
      <w:r w:rsidR="00D52361">
        <w:rPr>
          <w:rFonts w:ascii="Arial" w:hAnsi="Arial" w:cs="Arial"/>
          <w:color w:val="000000" w:themeColor="text1"/>
          <w:sz w:val="24"/>
          <w:szCs w:val="24"/>
          <w:shd w:val="clear" w:color="auto" w:fill="FFFFFF"/>
        </w:rPr>
        <w:t xml:space="preserve"> commissioned services </w:t>
      </w:r>
      <w:r w:rsidR="000462EC">
        <w:rPr>
          <w:rFonts w:ascii="Arial" w:hAnsi="Arial" w:cs="Arial"/>
          <w:color w:val="000000" w:themeColor="text1"/>
          <w:sz w:val="24"/>
          <w:szCs w:val="24"/>
          <w:shd w:val="clear" w:color="auto" w:fill="FFFFFF"/>
        </w:rPr>
        <w:t>to the Lead Commissioner:</w:t>
      </w:r>
    </w:p>
    <w:p w14:paraId="508B3D6A" w14:textId="4270296D" w:rsidR="000234F9" w:rsidRPr="000462EC" w:rsidRDefault="000234F9" w:rsidP="000462EC">
      <w:pPr>
        <w:pStyle w:val="ListParagraph"/>
        <w:numPr>
          <w:ilvl w:val="0"/>
          <w:numId w:val="48"/>
        </w:numPr>
        <w:rPr>
          <w:rFonts w:cs="Arial"/>
          <w:b/>
          <w:bCs/>
          <w:color w:val="000000" w:themeColor="text1"/>
          <w:szCs w:val="24"/>
          <w:shd w:val="clear" w:color="auto" w:fill="FFFFFF"/>
        </w:rPr>
      </w:pPr>
      <w:r w:rsidRPr="000462EC">
        <w:rPr>
          <w:rFonts w:cs="Arial"/>
          <w:b/>
          <w:bCs/>
          <w:color w:val="000000" w:themeColor="text1"/>
          <w:szCs w:val="24"/>
          <w:shd w:val="clear" w:color="auto" w:fill="FFFFFF"/>
        </w:rPr>
        <w:t>H</w:t>
      </w:r>
      <w:r w:rsidR="00072DFF" w:rsidRPr="000462EC">
        <w:rPr>
          <w:rFonts w:cs="Arial"/>
          <w:b/>
          <w:bCs/>
          <w:color w:val="000000" w:themeColor="text1"/>
          <w:szCs w:val="24"/>
          <w:shd w:val="clear" w:color="auto" w:fill="FFFFFF"/>
        </w:rPr>
        <w:t>ealth services</w:t>
      </w:r>
      <w:r w:rsidRPr="000462EC">
        <w:rPr>
          <w:rFonts w:cs="Arial"/>
          <w:b/>
          <w:bCs/>
          <w:color w:val="000000" w:themeColor="text1"/>
          <w:szCs w:val="24"/>
          <w:shd w:val="clear" w:color="auto" w:fill="FFFFFF"/>
        </w:rPr>
        <w:t xml:space="preserve">: </w:t>
      </w:r>
      <w:r w:rsidR="00072DFF" w:rsidRPr="000462EC">
        <w:rPr>
          <w:rFonts w:cs="Arial"/>
          <w:b/>
          <w:bCs/>
          <w:color w:val="000000" w:themeColor="text1"/>
          <w:szCs w:val="24"/>
          <w:shd w:val="clear" w:color="auto" w:fill="FFFFFF"/>
        </w:rPr>
        <w:t xml:space="preserve"> </w:t>
      </w:r>
      <w:r w:rsidR="00072DFF" w:rsidRPr="000462EC">
        <w:rPr>
          <w:rFonts w:cs="Arial"/>
          <w:color w:val="000000" w:themeColor="text1"/>
          <w:szCs w:val="24"/>
          <w:shd w:val="clear" w:color="auto" w:fill="FFFFFF"/>
        </w:rPr>
        <w:t>Rotherham (ICB) Quality Team</w:t>
      </w:r>
      <w:r w:rsidR="00D52361" w:rsidRPr="000462EC">
        <w:rPr>
          <w:rFonts w:cs="Arial"/>
          <w:b/>
          <w:bCs/>
          <w:color w:val="000000" w:themeColor="text1"/>
          <w:szCs w:val="24"/>
          <w:shd w:val="clear" w:color="auto" w:fill="FFFFFF"/>
        </w:rPr>
        <w:t xml:space="preserve"> </w:t>
      </w:r>
      <w:r w:rsidR="000462EC" w:rsidRPr="000462EC">
        <w:rPr>
          <w:rFonts w:cs="Arial"/>
          <w:b/>
          <w:bCs/>
          <w:color w:val="000000" w:themeColor="text1"/>
          <w:szCs w:val="24"/>
          <w:shd w:val="clear" w:color="auto" w:fill="FFFFFF"/>
        </w:rPr>
        <w:t>(</w:t>
      </w:r>
      <w:hyperlink r:id="rId16" w:history="1">
        <w:r w:rsidR="004F0863" w:rsidRPr="00C7003C">
          <w:rPr>
            <w:rStyle w:val="Hyperlink"/>
            <w:rFonts w:cs="Arial"/>
            <w:szCs w:val="24"/>
            <w:shd w:val="clear" w:color="auto" w:fill="FFFFFF"/>
          </w:rPr>
          <w:t>SYICB-Rotherham.safeguardingrotherham@nhs.net</w:t>
        </w:r>
      </w:hyperlink>
      <w:r w:rsidR="004F0863">
        <w:rPr>
          <w:rFonts w:cs="Arial"/>
          <w:color w:val="000000" w:themeColor="text1"/>
          <w:szCs w:val="24"/>
          <w:shd w:val="clear" w:color="auto" w:fill="FFFFFF"/>
        </w:rPr>
        <w:t xml:space="preserve"> or </w:t>
      </w:r>
      <w:hyperlink r:id="rId17" w:history="1">
        <w:r w:rsidR="004F0863" w:rsidRPr="00C7003C">
          <w:rPr>
            <w:rStyle w:val="Hyperlink"/>
            <w:rFonts w:cs="Arial"/>
            <w:szCs w:val="24"/>
            <w:shd w:val="clear" w:color="auto" w:fill="FFFFFF"/>
          </w:rPr>
          <w:t>SYICB-Rotherham.continuingcareroth@nhs.net</w:t>
        </w:r>
      </w:hyperlink>
      <w:r w:rsidR="004F0863">
        <w:rPr>
          <w:rFonts w:cs="Arial"/>
          <w:color w:val="000000" w:themeColor="text1"/>
          <w:szCs w:val="24"/>
          <w:shd w:val="clear" w:color="auto" w:fill="FFFFFF"/>
        </w:rPr>
        <w:t xml:space="preserve"> </w:t>
      </w:r>
      <w:r w:rsidR="000462EC" w:rsidRPr="000462EC">
        <w:rPr>
          <w:rFonts w:cs="Arial"/>
          <w:color w:val="000000" w:themeColor="text1"/>
          <w:szCs w:val="24"/>
          <w:shd w:val="clear" w:color="auto" w:fill="FFFFFF"/>
        </w:rPr>
        <w:t>)</w:t>
      </w:r>
    </w:p>
    <w:p w14:paraId="1FBA7572" w14:textId="5A52E3FD" w:rsidR="00D52361" w:rsidRPr="000462EC" w:rsidRDefault="000234F9" w:rsidP="000462EC">
      <w:pPr>
        <w:pStyle w:val="ListParagraph"/>
        <w:numPr>
          <w:ilvl w:val="0"/>
          <w:numId w:val="48"/>
        </w:numPr>
        <w:rPr>
          <w:rFonts w:cs="Arial"/>
          <w:b/>
          <w:bCs/>
          <w:color w:val="000000" w:themeColor="text1"/>
          <w:szCs w:val="24"/>
          <w:shd w:val="clear" w:color="auto" w:fill="FFFFFF"/>
        </w:rPr>
      </w:pPr>
      <w:r w:rsidRPr="000462EC">
        <w:rPr>
          <w:rFonts w:cs="Arial"/>
          <w:b/>
          <w:bCs/>
          <w:color w:val="000000" w:themeColor="text1"/>
          <w:szCs w:val="24"/>
          <w:shd w:val="clear" w:color="auto" w:fill="FFFFFF"/>
        </w:rPr>
        <w:t>S</w:t>
      </w:r>
      <w:r w:rsidR="00D52361" w:rsidRPr="000462EC">
        <w:rPr>
          <w:rFonts w:cs="Arial"/>
          <w:b/>
          <w:bCs/>
          <w:color w:val="000000" w:themeColor="text1"/>
          <w:szCs w:val="24"/>
          <w:shd w:val="clear" w:color="auto" w:fill="FFFFFF"/>
        </w:rPr>
        <w:t xml:space="preserve">ocial </w:t>
      </w:r>
      <w:r w:rsidRPr="000462EC">
        <w:rPr>
          <w:rFonts w:cs="Arial"/>
          <w:b/>
          <w:bCs/>
          <w:color w:val="000000" w:themeColor="text1"/>
          <w:szCs w:val="24"/>
          <w:shd w:val="clear" w:color="auto" w:fill="FFFFFF"/>
        </w:rPr>
        <w:t>C</w:t>
      </w:r>
      <w:r w:rsidR="00D52361" w:rsidRPr="000462EC">
        <w:rPr>
          <w:rFonts w:cs="Arial"/>
          <w:b/>
          <w:bCs/>
          <w:color w:val="000000" w:themeColor="text1"/>
          <w:szCs w:val="24"/>
          <w:shd w:val="clear" w:color="auto" w:fill="FFFFFF"/>
        </w:rPr>
        <w:t xml:space="preserve">are </w:t>
      </w:r>
      <w:r w:rsidRPr="000462EC">
        <w:rPr>
          <w:rFonts w:cs="Arial"/>
          <w:b/>
          <w:bCs/>
          <w:color w:val="000000" w:themeColor="text1"/>
          <w:szCs w:val="24"/>
          <w:shd w:val="clear" w:color="auto" w:fill="FFFFFF"/>
        </w:rPr>
        <w:t>S</w:t>
      </w:r>
      <w:r w:rsidR="00D52361" w:rsidRPr="000462EC">
        <w:rPr>
          <w:rFonts w:cs="Arial"/>
          <w:b/>
          <w:bCs/>
          <w:color w:val="000000" w:themeColor="text1"/>
          <w:szCs w:val="24"/>
          <w:shd w:val="clear" w:color="auto" w:fill="FFFFFF"/>
        </w:rPr>
        <w:t>ervices</w:t>
      </w:r>
      <w:r w:rsidRPr="000462EC">
        <w:rPr>
          <w:rFonts w:cs="Arial"/>
          <w:b/>
          <w:bCs/>
          <w:color w:val="000000" w:themeColor="text1"/>
          <w:szCs w:val="24"/>
          <w:shd w:val="clear" w:color="auto" w:fill="FFFFFF"/>
        </w:rPr>
        <w:t xml:space="preserve">: </w:t>
      </w:r>
      <w:r w:rsidR="000462EC" w:rsidRPr="000462EC">
        <w:rPr>
          <w:rFonts w:cs="Arial"/>
          <w:color w:val="000000" w:themeColor="text1"/>
          <w:szCs w:val="24"/>
          <w:shd w:val="clear" w:color="auto" w:fill="FFFFFF"/>
        </w:rPr>
        <w:t xml:space="preserve">Rotherham Council </w:t>
      </w:r>
      <w:r w:rsidRPr="000462EC">
        <w:rPr>
          <w:rFonts w:cs="Arial"/>
          <w:color w:val="000000" w:themeColor="text1"/>
          <w:szCs w:val="24"/>
          <w:shd w:val="clear" w:color="auto" w:fill="FFFFFF"/>
        </w:rPr>
        <w:t>Adult Care Contract Compliance Team</w:t>
      </w:r>
      <w:r w:rsidRPr="000462EC">
        <w:rPr>
          <w:rFonts w:cs="Arial"/>
          <w:b/>
          <w:bCs/>
          <w:color w:val="000000" w:themeColor="text1"/>
          <w:szCs w:val="24"/>
          <w:shd w:val="clear" w:color="auto" w:fill="FFFFFF"/>
        </w:rPr>
        <w:t xml:space="preserve"> </w:t>
      </w:r>
      <w:r w:rsidR="000462EC" w:rsidRPr="000462EC">
        <w:rPr>
          <w:rFonts w:cs="Arial"/>
          <w:color w:val="000000" w:themeColor="text1"/>
          <w:szCs w:val="24"/>
          <w:shd w:val="clear" w:color="auto" w:fill="FFFFFF"/>
        </w:rPr>
        <w:t>(</w:t>
      </w:r>
      <w:hyperlink r:id="rId18" w:history="1">
        <w:r w:rsidR="00D52361" w:rsidRPr="000462EC">
          <w:rPr>
            <w:rStyle w:val="Hyperlink"/>
            <w:rFonts w:cs="Arial"/>
            <w:szCs w:val="24"/>
            <w:shd w:val="clear" w:color="auto" w:fill="FFFFFF"/>
          </w:rPr>
          <w:t>ASC-CustomerContactTeam@rotherham.gov.uk</w:t>
        </w:r>
      </w:hyperlink>
      <w:r w:rsidR="000462EC" w:rsidRPr="000462EC">
        <w:rPr>
          <w:rFonts w:cs="Arial"/>
          <w:color w:val="000000" w:themeColor="text1"/>
          <w:szCs w:val="24"/>
          <w:shd w:val="clear" w:color="auto" w:fill="FFFFFF"/>
        </w:rPr>
        <w:t>)</w:t>
      </w:r>
    </w:p>
    <w:p w14:paraId="66945917" w14:textId="32882D3F" w:rsidR="00072DFF" w:rsidRDefault="0080140F" w:rsidP="00072DFF">
      <w:pPr>
        <w:rPr>
          <w:rFonts w:ascii="Arial" w:hAnsi="Arial" w:cs="Arial"/>
          <w:color w:val="000000"/>
          <w:sz w:val="24"/>
          <w:szCs w:val="24"/>
          <w:shd w:val="clear" w:color="auto" w:fill="FFFFFF"/>
        </w:rPr>
      </w:pPr>
      <w:bookmarkStart w:id="6" w:name="_Hlk88816628"/>
      <w:r>
        <w:rPr>
          <w:rFonts w:ascii="Arial" w:hAnsi="Arial" w:cs="Arial"/>
          <w:color w:val="000000"/>
          <w:sz w:val="24"/>
          <w:szCs w:val="24"/>
          <w:shd w:val="clear" w:color="auto" w:fill="FFFFFF"/>
        </w:rPr>
        <w:t>If</w:t>
      </w:r>
      <w:r w:rsidR="00072DFF" w:rsidRPr="00072DFF">
        <w:rPr>
          <w:rFonts w:ascii="Arial" w:hAnsi="Arial" w:cs="Arial"/>
          <w:color w:val="000000"/>
          <w:sz w:val="24"/>
          <w:szCs w:val="24"/>
          <w:shd w:val="clear" w:color="auto" w:fill="FFFFFF"/>
        </w:rPr>
        <w:t xml:space="preserve"> consultation is required in relation to quality or service contract monitoring, or decision-making regarding safeguarding or quality concerns, contact the Council’s Adult Social Care </w:t>
      </w:r>
      <w:r w:rsidR="00D52361">
        <w:rPr>
          <w:rFonts w:ascii="Arial" w:hAnsi="Arial" w:cs="Arial"/>
          <w:color w:val="000000"/>
          <w:sz w:val="24"/>
          <w:szCs w:val="24"/>
          <w:shd w:val="clear" w:color="auto" w:fill="FFFFFF"/>
        </w:rPr>
        <w:t>Customer</w:t>
      </w:r>
      <w:bookmarkEnd w:id="6"/>
      <w:r w:rsidR="000462EC">
        <w:rPr>
          <w:rFonts w:ascii="Arial" w:hAnsi="Arial" w:cs="Arial"/>
          <w:color w:val="000000"/>
          <w:sz w:val="24"/>
          <w:szCs w:val="24"/>
          <w:shd w:val="clear" w:color="auto" w:fill="FFFFFF"/>
        </w:rPr>
        <w:t xml:space="preserve"> </w:t>
      </w:r>
      <w:r w:rsidR="00D52361">
        <w:rPr>
          <w:rFonts w:ascii="Arial" w:hAnsi="Arial" w:cs="Arial"/>
          <w:color w:val="000000"/>
          <w:sz w:val="24"/>
          <w:szCs w:val="24"/>
          <w:shd w:val="clear" w:color="auto" w:fill="FFFFFF"/>
        </w:rPr>
        <w:t xml:space="preserve">Contact </w:t>
      </w:r>
      <w:r>
        <w:rPr>
          <w:rFonts w:ascii="Arial" w:hAnsi="Arial" w:cs="Arial"/>
          <w:color w:val="000000"/>
          <w:sz w:val="24"/>
          <w:szCs w:val="24"/>
          <w:shd w:val="clear" w:color="auto" w:fill="FFFFFF"/>
        </w:rPr>
        <w:t>Team</w:t>
      </w:r>
      <w:r w:rsidR="000462EC">
        <w:rPr>
          <w:rFonts w:ascii="Arial" w:hAnsi="Arial" w:cs="Arial"/>
          <w:color w:val="000000"/>
          <w:sz w:val="24"/>
          <w:szCs w:val="24"/>
          <w:shd w:val="clear" w:color="auto" w:fill="FFFFFF"/>
        </w:rPr>
        <w:t>.</w:t>
      </w:r>
    </w:p>
    <w:p w14:paraId="21AED806" w14:textId="461B391C" w:rsidR="00072DFF" w:rsidRPr="0026708D" w:rsidRDefault="00072DFF" w:rsidP="00072DFF">
      <w:pPr>
        <w:pStyle w:val="Heading1"/>
        <w:rPr>
          <w:rFonts w:ascii="Arial" w:hAnsi="Arial" w:cs="Arial"/>
          <w:b/>
          <w:bCs/>
          <w:color w:val="660033"/>
          <w:sz w:val="28"/>
          <w:szCs w:val="28"/>
          <w:shd w:val="clear" w:color="auto" w:fill="FFFFFF"/>
        </w:rPr>
      </w:pPr>
      <w:bookmarkStart w:id="7" w:name="_Toc164848241"/>
      <w:r w:rsidRPr="0026708D">
        <w:rPr>
          <w:rFonts w:ascii="Arial" w:hAnsi="Arial" w:cs="Arial"/>
          <w:b/>
          <w:bCs/>
          <w:color w:val="660033"/>
          <w:sz w:val="28"/>
          <w:szCs w:val="28"/>
          <w:shd w:val="clear" w:color="auto" w:fill="FFFFFF"/>
        </w:rPr>
        <w:t>Key Considerations</w:t>
      </w:r>
      <w:bookmarkEnd w:id="7"/>
      <w:r w:rsidRPr="0026708D">
        <w:rPr>
          <w:rFonts w:ascii="Arial" w:hAnsi="Arial" w:cs="Arial"/>
          <w:b/>
          <w:bCs/>
          <w:color w:val="660033"/>
          <w:sz w:val="28"/>
          <w:szCs w:val="28"/>
          <w:shd w:val="clear" w:color="auto" w:fill="FFFFFF"/>
        </w:rPr>
        <w:t xml:space="preserve"> </w:t>
      </w:r>
    </w:p>
    <w:p w14:paraId="68B5D1A9" w14:textId="77777777" w:rsidR="0026708D" w:rsidRPr="0026708D" w:rsidRDefault="0026708D" w:rsidP="0026708D">
      <w:pPr>
        <w:rPr>
          <w:rFonts w:ascii="Arial" w:hAnsi="Arial" w:cs="Arial"/>
          <w:b/>
          <w:sz w:val="24"/>
          <w:szCs w:val="24"/>
        </w:rPr>
      </w:pPr>
      <w:r w:rsidRPr="0026708D">
        <w:rPr>
          <w:rFonts w:ascii="Arial" w:hAnsi="Arial" w:cs="Arial"/>
          <w:b/>
          <w:bCs/>
          <w:sz w:val="24"/>
          <w:szCs w:val="24"/>
        </w:rPr>
        <w:t>Please note:</w:t>
      </w:r>
      <w:r w:rsidRPr="0026708D">
        <w:rPr>
          <w:rFonts w:ascii="Arial" w:hAnsi="Arial" w:cs="Arial"/>
          <w:sz w:val="24"/>
          <w:szCs w:val="24"/>
        </w:rPr>
        <w:t xml:space="preserve"> This guidance is for support when assessing and managing risks, and only contains some examples.  You should always consider the individual circumstances of each situation and use your professional judgement when deciding on the best course of action.    </w:t>
      </w:r>
    </w:p>
    <w:p w14:paraId="22393C08" w14:textId="77777777" w:rsidR="0026708D" w:rsidRPr="0026708D" w:rsidRDefault="0026708D" w:rsidP="0026708D">
      <w:pPr>
        <w:rPr>
          <w:rFonts w:ascii="Arial" w:hAnsi="Arial" w:cs="Arial"/>
          <w:sz w:val="24"/>
          <w:szCs w:val="24"/>
        </w:rPr>
      </w:pPr>
      <w:r w:rsidRPr="0026708D">
        <w:rPr>
          <w:rFonts w:ascii="Arial" w:hAnsi="Arial" w:cs="Arial"/>
          <w:sz w:val="24"/>
          <w:szCs w:val="24"/>
        </w:rPr>
        <w:t>Questions to be considered for all potential safeguarding concerns:</w:t>
      </w:r>
    </w:p>
    <w:p w14:paraId="08C0BE26" w14:textId="77777777" w:rsidR="0026708D" w:rsidRPr="0026708D" w:rsidRDefault="0026708D" w:rsidP="0026708D">
      <w:pPr>
        <w:pStyle w:val="ListParagraph"/>
        <w:numPr>
          <w:ilvl w:val="0"/>
          <w:numId w:val="4"/>
        </w:numPr>
        <w:rPr>
          <w:rFonts w:cs="Arial"/>
          <w:bCs/>
          <w:szCs w:val="24"/>
        </w:rPr>
      </w:pPr>
      <w:r w:rsidRPr="0026708D">
        <w:rPr>
          <w:rFonts w:cs="Arial"/>
          <w:bCs/>
          <w:szCs w:val="24"/>
        </w:rPr>
        <w:t>Does the person have care and support needs?</w:t>
      </w:r>
    </w:p>
    <w:p w14:paraId="654B76F8" w14:textId="77777777" w:rsidR="0026708D" w:rsidRPr="0026708D" w:rsidRDefault="0026708D" w:rsidP="0026708D">
      <w:pPr>
        <w:pStyle w:val="ListParagraph"/>
        <w:numPr>
          <w:ilvl w:val="0"/>
          <w:numId w:val="4"/>
        </w:numPr>
        <w:rPr>
          <w:rFonts w:cs="Arial"/>
          <w:b/>
          <w:szCs w:val="24"/>
        </w:rPr>
      </w:pPr>
      <w:r w:rsidRPr="0026708D">
        <w:rPr>
          <w:rFonts w:cs="Arial"/>
          <w:szCs w:val="24"/>
        </w:rPr>
        <w:t>How long has the alleged abuse or neglect been occurring?</w:t>
      </w:r>
      <w:r w:rsidRPr="0026708D">
        <w:rPr>
          <w:rFonts w:cs="Arial"/>
          <w:b/>
          <w:color w:val="FF0000"/>
          <w:szCs w:val="24"/>
        </w:rPr>
        <w:t xml:space="preserve"> </w:t>
      </w:r>
    </w:p>
    <w:p w14:paraId="1B1FE6A8" w14:textId="77777777" w:rsidR="0026708D" w:rsidRPr="0026708D" w:rsidRDefault="0026708D" w:rsidP="0026708D">
      <w:pPr>
        <w:pStyle w:val="ListParagraph"/>
        <w:numPr>
          <w:ilvl w:val="0"/>
          <w:numId w:val="4"/>
        </w:numPr>
        <w:rPr>
          <w:rFonts w:cs="Arial"/>
          <w:szCs w:val="24"/>
        </w:rPr>
      </w:pPr>
      <w:r w:rsidRPr="0026708D">
        <w:rPr>
          <w:rFonts w:cs="Arial"/>
          <w:szCs w:val="24"/>
        </w:rPr>
        <w:t>What is the seriousness or impact on the individual?</w:t>
      </w:r>
    </w:p>
    <w:p w14:paraId="31E0775A" w14:textId="77777777" w:rsidR="0026708D" w:rsidRPr="0026708D" w:rsidRDefault="0026708D" w:rsidP="0026708D">
      <w:pPr>
        <w:pStyle w:val="ListParagraph"/>
        <w:numPr>
          <w:ilvl w:val="0"/>
          <w:numId w:val="4"/>
        </w:numPr>
        <w:rPr>
          <w:rFonts w:cs="Arial"/>
          <w:szCs w:val="24"/>
        </w:rPr>
      </w:pPr>
      <w:r w:rsidRPr="0026708D">
        <w:rPr>
          <w:rFonts w:cs="Arial"/>
          <w:szCs w:val="24"/>
        </w:rPr>
        <w:t>Are the incidents increasing in frequency and</w:t>
      </w:r>
      <w:r w:rsidRPr="0026708D">
        <w:rPr>
          <w:rFonts w:cs="Arial"/>
          <w:color w:val="000000" w:themeColor="text1"/>
          <w:szCs w:val="24"/>
        </w:rPr>
        <w:t>/</w:t>
      </w:r>
      <w:r w:rsidRPr="0026708D">
        <w:rPr>
          <w:rFonts w:cs="Arial"/>
          <w:szCs w:val="24"/>
        </w:rPr>
        <w:t>or severity</w:t>
      </w:r>
      <w:r w:rsidRPr="0026708D">
        <w:rPr>
          <w:rFonts w:cs="Arial"/>
          <w:color w:val="000000" w:themeColor="text1"/>
          <w:szCs w:val="24"/>
        </w:rPr>
        <w:t>,</w:t>
      </w:r>
      <w:r w:rsidRPr="0026708D">
        <w:rPr>
          <w:rFonts w:cs="Arial"/>
          <w:szCs w:val="24"/>
        </w:rPr>
        <w:t xml:space="preserve"> or are there patterns of abuse?</w:t>
      </w:r>
    </w:p>
    <w:p w14:paraId="0B4F73A4" w14:textId="77777777" w:rsidR="0026708D" w:rsidRPr="0026708D" w:rsidRDefault="0026708D" w:rsidP="0026708D">
      <w:pPr>
        <w:pStyle w:val="ListParagraph"/>
        <w:numPr>
          <w:ilvl w:val="0"/>
          <w:numId w:val="4"/>
        </w:numPr>
        <w:rPr>
          <w:rFonts w:cs="Arial"/>
          <w:color w:val="000000" w:themeColor="text1"/>
          <w:szCs w:val="24"/>
        </w:rPr>
      </w:pPr>
      <w:r w:rsidRPr="0026708D">
        <w:rPr>
          <w:rFonts w:cs="Arial"/>
          <w:color w:val="000000" w:themeColor="text1"/>
          <w:szCs w:val="24"/>
        </w:rPr>
        <w:t>What is the person’s view in relation to the identified risks and actions they would like to be taken to address these risks?</w:t>
      </w:r>
    </w:p>
    <w:p w14:paraId="02141A0C" w14:textId="77777777" w:rsidR="0026708D" w:rsidRPr="0026708D" w:rsidRDefault="0026708D" w:rsidP="0026708D">
      <w:pPr>
        <w:pStyle w:val="ListParagraph"/>
        <w:numPr>
          <w:ilvl w:val="0"/>
          <w:numId w:val="4"/>
        </w:numPr>
        <w:rPr>
          <w:rFonts w:cs="Arial"/>
          <w:color w:val="000000" w:themeColor="text1"/>
          <w:szCs w:val="24"/>
        </w:rPr>
      </w:pPr>
      <w:r w:rsidRPr="0026708D">
        <w:rPr>
          <w:rFonts w:cs="Arial"/>
          <w:color w:val="000000" w:themeColor="text1"/>
          <w:szCs w:val="24"/>
        </w:rPr>
        <w:t>Has the person’s mental capacity been considered, and their ability to understand what has happened and how they wish to respond to the concern(s)?</w:t>
      </w:r>
    </w:p>
    <w:p w14:paraId="5837EC11" w14:textId="77777777" w:rsidR="0026708D" w:rsidRPr="0026708D" w:rsidRDefault="0026708D" w:rsidP="0026708D">
      <w:pPr>
        <w:pStyle w:val="ListParagraph"/>
        <w:numPr>
          <w:ilvl w:val="0"/>
          <w:numId w:val="4"/>
        </w:numPr>
        <w:rPr>
          <w:rFonts w:cs="Arial"/>
          <w:color w:val="000000" w:themeColor="text1"/>
          <w:szCs w:val="24"/>
        </w:rPr>
      </w:pPr>
      <w:r w:rsidRPr="0026708D">
        <w:rPr>
          <w:rFonts w:cs="Arial"/>
          <w:color w:val="000000" w:themeColor="text1"/>
          <w:szCs w:val="24"/>
        </w:rPr>
        <w:t xml:space="preserve">Does the person have any conditions or circumstances making them unable to protect themselves from suspected abuse or neglect? This might include physical or mental health needs, the impact of trauma, or cognitive impairments such as brain injury. </w:t>
      </w:r>
    </w:p>
    <w:p w14:paraId="74681A5F" w14:textId="77777777" w:rsidR="0026708D" w:rsidRPr="0026708D" w:rsidRDefault="0026708D" w:rsidP="0026708D">
      <w:pPr>
        <w:pStyle w:val="ListParagraph"/>
        <w:numPr>
          <w:ilvl w:val="0"/>
          <w:numId w:val="4"/>
        </w:numPr>
        <w:rPr>
          <w:rFonts w:cs="Arial"/>
          <w:b/>
          <w:color w:val="000000" w:themeColor="text1"/>
          <w:szCs w:val="24"/>
        </w:rPr>
      </w:pPr>
      <w:r w:rsidRPr="0026708D">
        <w:rPr>
          <w:rFonts w:cs="Arial"/>
          <w:color w:val="000000" w:themeColor="text1"/>
          <w:szCs w:val="24"/>
        </w:rPr>
        <w:t>Have there been any previous concerns about the person thought to be the cause of risk or are they are in a position of trust?</w:t>
      </w:r>
    </w:p>
    <w:p w14:paraId="58C8A951" w14:textId="77777777" w:rsidR="0026708D" w:rsidRPr="0026708D" w:rsidRDefault="0026708D" w:rsidP="0026708D">
      <w:pPr>
        <w:pStyle w:val="ListParagraph"/>
        <w:numPr>
          <w:ilvl w:val="0"/>
          <w:numId w:val="4"/>
        </w:numPr>
        <w:rPr>
          <w:rFonts w:cs="Arial"/>
          <w:b/>
          <w:color w:val="000000" w:themeColor="text1"/>
          <w:szCs w:val="24"/>
        </w:rPr>
      </w:pPr>
      <w:r w:rsidRPr="0026708D">
        <w:rPr>
          <w:rFonts w:cs="Arial"/>
          <w:color w:val="000000" w:themeColor="text1"/>
          <w:szCs w:val="24"/>
        </w:rPr>
        <w:t>Does the concern relate to family or friends in caring roles?  If so, consider whether the risk of abuse or neglect may be connected to their caring role.</w:t>
      </w:r>
    </w:p>
    <w:p w14:paraId="25147D8A" w14:textId="77777777" w:rsidR="0026708D" w:rsidRPr="0026708D" w:rsidRDefault="0026708D" w:rsidP="0026708D">
      <w:pPr>
        <w:pStyle w:val="ListParagraph"/>
        <w:numPr>
          <w:ilvl w:val="0"/>
          <w:numId w:val="4"/>
        </w:numPr>
        <w:rPr>
          <w:rFonts w:cs="Arial"/>
          <w:b/>
          <w:color w:val="000000" w:themeColor="text1"/>
          <w:szCs w:val="24"/>
        </w:rPr>
      </w:pPr>
      <w:r w:rsidRPr="0026708D">
        <w:rPr>
          <w:rFonts w:cs="Arial"/>
          <w:color w:val="000000" w:themeColor="text1"/>
          <w:szCs w:val="24"/>
        </w:rPr>
        <w:t>Does the concern relate to the actions of other individuals? For example, issues such as anti-social behaviour or self-neglect may be caused by the impact of coercion, control, undue duress, or other forms of exploitation.</w:t>
      </w:r>
    </w:p>
    <w:p w14:paraId="1E20ED4E" w14:textId="77777777" w:rsidR="0026708D" w:rsidRPr="0026708D" w:rsidRDefault="0026708D" w:rsidP="0026708D">
      <w:pPr>
        <w:pStyle w:val="ListParagraph"/>
        <w:numPr>
          <w:ilvl w:val="0"/>
          <w:numId w:val="4"/>
        </w:numPr>
        <w:rPr>
          <w:rFonts w:cs="Arial"/>
          <w:bCs/>
          <w:szCs w:val="24"/>
        </w:rPr>
      </w:pPr>
      <w:r w:rsidRPr="0026708D">
        <w:rPr>
          <w:rFonts w:cs="Arial"/>
          <w:bCs/>
          <w:szCs w:val="24"/>
        </w:rPr>
        <w:t>Are there any other adults at risk?</w:t>
      </w:r>
    </w:p>
    <w:p w14:paraId="703C7877" w14:textId="77777777" w:rsidR="0026708D" w:rsidRPr="0026708D" w:rsidRDefault="0026708D" w:rsidP="0026708D">
      <w:pPr>
        <w:pStyle w:val="ListParagraph"/>
        <w:numPr>
          <w:ilvl w:val="0"/>
          <w:numId w:val="4"/>
        </w:numPr>
        <w:spacing w:after="0"/>
        <w:rPr>
          <w:rFonts w:cs="Arial"/>
          <w:szCs w:val="24"/>
        </w:rPr>
      </w:pPr>
      <w:r w:rsidRPr="0026708D">
        <w:rPr>
          <w:rFonts w:cs="Arial"/>
          <w:szCs w:val="24"/>
        </w:rPr>
        <w:t>Are there children also at risk?  If so, contact the relevant local authority Children’s Services department.</w:t>
      </w:r>
    </w:p>
    <w:p w14:paraId="6B21212B" w14:textId="067A8DCE" w:rsidR="00072DFF" w:rsidRPr="0026708D" w:rsidRDefault="0026708D" w:rsidP="0026708D">
      <w:pPr>
        <w:pStyle w:val="Heading1"/>
        <w:rPr>
          <w:rFonts w:ascii="Arial" w:hAnsi="Arial" w:cs="Arial"/>
          <w:b/>
          <w:bCs/>
          <w:color w:val="660033"/>
          <w:sz w:val="28"/>
          <w:szCs w:val="28"/>
        </w:rPr>
      </w:pPr>
      <w:bookmarkStart w:id="8" w:name="_Toc164848242"/>
      <w:r w:rsidRPr="0026708D">
        <w:rPr>
          <w:rFonts w:ascii="Arial" w:hAnsi="Arial" w:cs="Arial"/>
          <w:b/>
          <w:bCs/>
          <w:color w:val="660033"/>
          <w:sz w:val="28"/>
          <w:szCs w:val="28"/>
        </w:rPr>
        <w:lastRenderedPageBreak/>
        <w:t>Responding to Concerns</w:t>
      </w:r>
      <w:bookmarkEnd w:id="8"/>
      <w:r w:rsidRPr="0026708D">
        <w:rPr>
          <w:rFonts w:ascii="Arial" w:hAnsi="Arial" w:cs="Arial"/>
          <w:b/>
          <w:bCs/>
          <w:color w:val="660033"/>
          <w:sz w:val="28"/>
          <w:szCs w:val="28"/>
        </w:rPr>
        <w:t xml:space="preserve"> </w:t>
      </w:r>
    </w:p>
    <w:p w14:paraId="63FFEF96" w14:textId="77777777" w:rsidR="0026708D" w:rsidRPr="0026708D" w:rsidRDefault="0026708D" w:rsidP="0026708D">
      <w:pPr>
        <w:autoSpaceDE w:val="0"/>
        <w:autoSpaceDN w:val="0"/>
        <w:adjustRightInd w:val="0"/>
        <w:spacing w:after="0" w:line="240" w:lineRule="auto"/>
        <w:rPr>
          <w:rFonts w:ascii="Arial" w:hAnsi="Arial" w:cs="Arial"/>
          <w:sz w:val="24"/>
          <w:szCs w:val="24"/>
        </w:rPr>
      </w:pPr>
      <w:r w:rsidRPr="0026708D">
        <w:rPr>
          <w:rFonts w:ascii="Arial" w:hAnsi="Arial" w:cs="Arial"/>
          <w:sz w:val="24"/>
          <w:szCs w:val="24"/>
        </w:rPr>
        <w:t xml:space="preserve">All incidents must be recorded and reported using the appropriate </w:t>
      </w:r>
      <w:r w:rsidRPr="0026708D">
        <w:rPr>
          <w:rFonts w:ascii="Arial" w:hAnsi="Arial" w:cs="Arial"/>
          <w:color w:val="000000" w:themeColor="text1"/>
          <w:sz w:val="24"/>
          <w:szCs w:val="24"/>
        </w:rPr>
        <w:t xml:space="preserve">procedures but </w:t>
      </w:r>
      <w:r w:rsidRPr="0026708D">
        <w:rPr>
          <w:rFonts w:ascii="Arial" w:hAnsi="Arial" w:cs="Arial"/>
          <w:sz w:val="24"/>
          <w:szCs w:val="24"/>
        </w:rPr>
        <w:t>not all incidents will be safeguarding issues.</w:t>
      </w:r>
    </w:p>
    <w:p w14:paraId="6C9742FA" w14:textId="77777777" w:rsidR="0026708D" w:rsidRPr="0026708D" w:rsidRDefault="0026708D" w:rsidP="0026708D">
      <w:pPr>
        <w:autoSpaceDE w:val="0"/>
        <w:autoSpaceDN w:val="0"/>
        <w:adjustRightInd w:val="0"/>
        <w:spacing w:after="0" w:line="240" w:lineRule="auto"/>
        <w:rPr>
          <w:rFonts w:ascii="Arial" w:hAnsi="Arial" w:cs="Arial"/>
          <w:sz w:val="24"/>
          <w:szCs w:val="24"/>
        </w:rPr>
      </w:pPr>
    </w:p>
    <w:p w14:paraId="01F169D5" w14:textId="77777777" w:rsidR="0026708D" w:rsidRPr="0026708D" w:rsidRDefault="0026708D" w:rsidP="0026708D">
      <w:pPr>
        <w:autoSpaceDE w:val="0"/>
        <w:autoSpaceDN w:val="0"/>
        <w:adjustRightInd w:val="0"/>
        <w:spacing w:after="0" w:line="240" w:lineRule="auto"/>
        <w:rPr>
          <w:rFonts w:ascii="Arial" w:hAnsi="Arial" w:cs="Arial"/>
          <w:b/>
          <w:bCs/>
          <w:i/>
          <w:iCs/>
          <w:sz w:val="24"/>
          <w:szCs w:val="24"/>
        </w:rPr>
      </w:pPr>
      <w:r w:rsidRPr="0026708D">
        <w:rPr>
          <w:rFonts w:ascii="Arial" w:hAnsi="Arial" w:cs="Arial"/>
          <w:b/>
          <w:bCs/>
          <w:i/>
          <w:iCs/>
          <w:sz w:val="24"/>
          <w:szCs w:val="24"/>
        </w:rPr>
        <w:t>It is important to consider in the first instance whether someone is in immediate danger – or has been the subject of a crime. Criminal acts must be reported to the police and / or emergency treatment should be sought where necessary.</w:t>
      </w:r>
    </w:p>
    <w:p w14:paraId="2575D158" w14:textId="77777777" w:rsidR="0026708D" w:rsidRPr="0026708D" w:rsidRDefault="0026708D" w:rsidP="0026708D">
      <w:pPr>
        <w:spacing w:after="0" w:line="216" w:lineRule="auto"/>
        <w:jc w:val="both"/>
        <w:rPr>
          <w:rFonts w:ascii="Arial" w:hAnsi="Arial" w:cs="Arial"/>
          <w:sz w:val="24"/>
          <w:szCs w:val="24"/>
        </w:rPr>
      </w:pPr>
    </w:p>
    <w:p w14:paraId="33ECE2F5" w14:textId="77777777" w:rsidR="0026708D" w:rsidRPr="0026708D" w:rsidRDefault="0026708D" w:rsidP="0026708D">
      <w:pPr>
        <w:spacing w:after="240"/>
        <w:rPr>
          <w:rStyle w:val="Hyperlink"/>
          <w:rFonts w:ascii="Arial" w:hAnsi="Arial" w:cs="Arial"/>
          <w:bCs/>
          <w:color w:val="FF0000"/>
          <w:sz w:val="24"/>
          <w:szCs w:val="24"/>
        </w:rPr>
      </w:pPr>
      <w:r w:rsidRPr="0026708D">
        <w:rPr>
          <w:rFonts w:ascii="Arial" w:hAnsi="Arial" w:cs="Arial"/>
          <w:bCs/>
          <w:color w:val="000000" w:themeColor="text1"/>
          <w:sz w:val="24"/>
          <w:szCs w:val="24"/>
        </w:rPr>
        <w:t xml:space="preserve">If it is not an emergency, please call South Yorkshire Police on 101 or </w:t>
      </w:r>
      <w:hyperlink r:id="rId19" w:history="1">
        <w:r w:rsidRPr="0026708D">
          <w:rPr>
            <w:rStyle w:val="Hyperlink"/>
            <w:rFonts w:ascii="Arial" w:hAnsi="Arial" w:cs="Arial"/>
            <w:bCs/>
            <w:sz w:val="24"/>
            <w:szCs w:val="24"/>
          </w:rPr>
          <w:t>https://www.police.uk/pu/contact-us/</w:t>
        </w:r>
      </w:hyperlink>
      <w:r w:rsidRPr="0026708D">
        <w:rPr>
          <w:rFonts w:ascii="Arial" w:hAnsi="Arial" w:cs="Arial"/>
          <w:bCs/>
          <w:color w:val="FF0000"/>
          <w:sz w:val="24"/>
          <w:szCs w:val="24"/>
        </w:rPr>
        <w:t xml:space="preserve"> </w:t>
      </w:r>
    </w:p>
    <w:p w14:paraId="21CB8E26" w14:textId="77777777" w:rsidR="0026708D" w:rsidRPr="0026708D" w:rsidRDefault="0026708D" w:rsidP="0026708D">
      <w:pPr>
        <w:rPr>
          <w:rFonts w:ascii="Arial" w:hAnsi="Arial" w:cs="Arial"/>
          <w:bCs/>
          <w:sz w:val="24"/>
          <w:szCs w:val="24"/>
        </w:rPr>
      </w:pPr>
      <w:r w:rsidRPr="0026708D">
        <w:rPr>
          <w:rFonts w:ascii="Arial" w:hAnsi="Arial" w:cs="Arial"/>
          <w:bCs/>
          <w:sz w:val="24"/>
          <w:szCs w:val="24"/>
        </w:rPr>
        <w:t>You should always seek advice from your line manager and</w:t>
      </w:r>
      <w:r w:rsidRPr="0026708D">
        <w:rPr>
          <w:rFonts w:ascii="Arial" w:hAnsi="Arial" w:cs="Arial"/>
          <w:bCs/>
          <w:color w:val="FF0000"/>
          <w:sz w:val="24"/>
          <w:szCs w:val="24"/>
        </w:rPr>
        <w:t xml:space="preserve"> </w:t>
      </w:r>
      <w:r w:rsidRPr="0026708D">
        <w:rPr>
          <w:rFonts w:ascii="Arial" w:hAnsi="Arial" w:cs="Arial"/>
          <w:bCs/>
          <w:color w:val="000000" w:themeColor="text1"/>
          <w:sz w:val="24"/>
          <w:szCs w:val="24"/>
        </w:rPr>
        <w:t>/</w:t>
      </w:r>
      <w:r w:rsidRPr="0026708D">
        <w:rPr>
          <w:rFonts w:ascii="Arial" w:hAnsi="Arial" w:cs="Arial"/>
          <w:bCs/>
          <w:color w:val="FF0000"/>
          <w:sz w:val="24"/>
          <w:szCs w:val="24"/>
        </w:rPr>
        <w:t xml:space="preserve"> </w:t>
      </w:r>
      <w:r w:rsidRPr="0026708D">
        <w:rPr>
          <w:rFonts w:ascii="Arial" w:hAnsi="Arial" w:cs="Arial"/>
          <w:bCs/>
          <w:sz w:val="24"/>
          <w:szCs w:val="24"/>
        </w:rPr>
        <w:t xml:space="preserve">or safeguarding lead if you have a concern </w:t>
      </w:r>
      <w:r w:rsidRPr="0026708D">
        <w:rPr>
          <w:rFonts w:ascii="Arial" w:hAnsi="Arial" w:cs="Arial"/>
          <w:bCs/>
          <w:color w:val="000000" w:themeColor="text1"/>
          <w:sz w:val="24"/>
          <w:szCs w:val="24"/>
        </w:rPr>
        <w:t>–</w:t>
      </w:r>
      <w:r w:rsidRPr="0026708D">
        <w:rPr>
          <w:rFonts w:ascii="Arial" w:hAnsi="Arial" w:cs="Arial"/>
          <w:bCs/>
          <w:sz w:val="24"/>
          <w:szCs w:val="24"/>
        </w:rPr>
        <w:t xml:space="preserve"> and if in doubt or further consultation is required contact the local authority Adult Social Care department:</w:t>
      </w:r>
    </w:p>
    <w:p w14:paraId="191903AD" w14:textId="77777777" w:rsidR="0026708D" w:rsidRPr="0026708D" w:rsidRDefault="004825DF" w:rsidP="0026708D">
      <w:pPr>
        <w:rPr>
          <w:rFonts w:ascii="Arial" w:hAnsi="Arial" w:cs="Arial"/>
          <w:bCs/>
          <w:sz w:val="24"/>
          <w:szCs w:val="24"/>
        </w:rPr>
      </w:pPr>
      <w:hyperlink r:id="rId20" w:history="1">
        <w:r w:rsidR="0026708D" w:rsidRPr="0026708D">
          <w:rPr>
            <w:rStyle w:val="Hyperlink"/>
            <w:rFonts w:ascii="Arial" w:hAnsi="Arial" w:cs="Arial"/>
            <w:bCs/>
            <w:sz w:val="24"/>
            <w:szCs w:val="24"/>
          </w:rPr>
          <w:t>https://www.rotherham.gov.uk/adult-social-care/worried-adult/1</w:t>
        </w:r>
      </w:hyperlink>
      <w:r w:rsidR="0026708D" w:rsidRPr="0026708D">
        <w:rPr>
          <w:rFonts w:ascii="Arial" w:hAnsi="Arial" w:cs="Arial"/>
          <w:bCs/>
          <w:sz w:val="24"/>
          <w:szCs w:val="24"/>
        </w:rPr>
        <w:t xml:space="preserve"> </w:t>
      </w:r>
    </w:p>
    <w:p w14:paraId="6FAEBC57" w14:textId="77777777" w:rsidR="0026708D" w:rsidRPr="0026708D" w:rsidRDefault="0026708D" w:rsidP="0026708D">
      <w:pPr>
        <w:spacing w:after="0" w:line="240" w:lineRule="auto"/>
        <w:rPr>
          <w:rFonts w:ascii="Arial" w:hAnsi="Arial" w:cs="Arial"/>
          <w:bCs/>
          <w:sz w:val="24"/>
          <w:szCs w:val="24"/>
        </w:rPr>
      </w:pPr>
      <w:r w:rsidRPr="0026708D">
        <w:rPr>
          <w:rFonts w:ascii="Arial" w:hAnsi="Arial" w:cs="Arial"/>
          <w:bCs/>
          <w:sz w:val="24"/>
          <w:szCs w:val="24"/>
        </w:rPr>
        <w:t xml:space="preserve">If a child is identified to be at risk of harm, contact your local Children’s Services department: </w:t>
      </w:r>
    </w:p>
    <w:p w14:paraId="1D7C5429" w14:textId="77777777" w:rsidR="0026708D" w:rsidRPr="0026708D" w:rsidRDefault="0026708D" w:rsidP="0026708D">
      <w:pPr>
        <w:spacing w:after="0" w:line="240" w:lineRule="auto"/>
        <w:rPr>
          <w:rFonts w:ascii="Arial" w:hAnsi="Arial" w:cs="Arial"/>
          <w:bCs/>
          <w:color w:val="FF0000"/>
          <w:sz w:val="24"/>
          <w:szCs w:val="24"/>
        </w:rPr>
      </w:pPr>
    </w:p>
    <w:p w14:paraId="45B57ACB" w14:textId="77777777" w:rsidR="0026708D" w:rsidRPr="0026708D" w:rsidRDefault="0026708D" w:rsidP="0026708D">
      <w:pPr>
        <w:spacing w:after="0" w:line="240" w:lineRule="auto"/>
        <w:jc w:val="both"/>
        <w:rPr>
          <w:rStyle w:val="Hyperlink"/>
          <w:rFonts w:ascii="Arial" w:hAnsi="Arial" w:cs="Arial"/>
          <w:sz w:val="24"/>
          <w:szCs w:val="24"/>
        </w:rPr>
      </w:pPr>
      <w:r w:rsidRPr="0026708D">
        <w:rPr>
          <w:rStyle w:val="Hyperlink"/>
          <w:rFonts w:ascii="Arial" w:hAnsi="Arial" w:cs="Arial"/>
          <w:sz w:val="24"/>
          <w:szCs w:val="24"/>
        </w:rPr>
        <w:t>https://www.rotherham.gov.uk/child-protection/report-concern-child-young-person</w:t>
      </w:r>
    </w:p>
    <w:p w14:paraId="2E0B6F66" w14:textId="21A03198" w:rsidR="00072DFF" w:rsidRPr="0026708D" w:rsidRDefault="004825DF" w:rsidP="0026708D">
      <w:pPr>
        <w:pStyle w:val="Heading1"/>
        <w:rPr>
          <w:rFonts w:ascii="Arial" w:hAnsi="Arial" w:cs="Arial"/>
          <w:b/>
          <w:bCs/>
          <w:color w:val="660033"/>
          <w:sz w:val="28"/>
          <w:szCs w:val="28"/>
          <w:lang w:val="en" w:eastAsia="en-GB"/>
        </w:rPr>
      </w:pPr>
      <w:bookmarkStart w:id="9" w:name="_Toc164848243"/>
      <w:r w:rsidRPr="0026708D">
        <w:rPr>
          <w:rFonts w:ascii="Arial" w:hAnsi="Arial" w:cs="Arial"/>
          <w:b/>
          <w:bCs/>
          <w:color w:val="660033"/>
          <w:sz w:val="28"/>
          <w:szCs w:val="28"/>
          <w:lang w:val="en" w:eastAsia="en-GB"/>
        </w:rPr>
        <w:t>P</w:t>
      </w:r>
      <w:r>
        <w:rPr>
          <w:rFonts w:ascii="Arial" w:hAnsi="Arial" w:cs="Arial"/>
          <w:b/>
          <w:bCs/>
          <w:color w:val="660033"/>
          <w:sz w:val="28"/>
          <w:szCs w:val="28"/>
          <w:lang w:val="en" w:eastAsia="en-GB"/>
        </w:rPr>
        <w:t>ersons</w:t>
      </w:r>
      <w:r w:rsidR="0026708D" w:rsidRPr="0026708D">
        <w:rPr>
          <w:rFonts w:ascii="Arial" w:hAnsi="Arial" w:cs="Arial"/>
          <w:b/>
          <w:bCs/>
          <w:color w:val="660033"/>
          <w:sz w:val="28"/>
          <w:szCs w:val="28"/>
          <w:lang w:val="en" w:eastAsia="en-GB"/>
        </w:rPr>
        <w:t xml:space="preserve"> in a Position(s) of Trust (PiPoT)</w:t>
      </w:r>
      <w:bookmarkEnd w:id="9"/>
      <w:r w:rsidR="0026708D" w:rsidRPr="0026708D">
        <w:rPr>
          <w:rFonts w:ascii="Arial" w:hAnsi="Arial" w:cs="Arial"/>
          <w:b/>
          <w:bCs/>
          <w:color w:val="660033"/>
          <w:sz w:val="28"/>
          <w:szCs w:val="28"/>
          <w:lang w:val="en" w:eastAsia="en-GB"/>
        </w:rPr>
        <w:t xml:space="preserve"> </w:t>
      </w:r>
    </w:p>
    <w:p w14:paraId="66DB7DB2" w14:textId="77777777" w:rsidR="0026708D" w:rsidRDefault="0026708D" w:rsidP="0026708D">
      <w:pPr>
        <w:shd w:val="clear" w:color="auto" w:fill="FFFFFF"/>
        <w:spacing w:after="225" w:line="240" w:lineRule="auto"/>
        <w:rPr>
          <w:rFonts w:ascii="Arial" w:eastAsia="Times New Roman" w:hAnsi="Arial" w:cs="Arial"/>
          <w:sz w:val="24"/>
          <w:szCs w:val="24"/>
          <w:lang w:eastAsia="en-GB"/>
        </w:rPr>
      </w:pPr>
      <w:r w:rsidRPr="0026708D">
        <w:rPr>
          <w:rFonts w:ascii="Arial" w:eastAsia="Times New Roman" w:hAnsi="Arial" w:cs="Arial"/>
          <w:sz w:val="24"/>
          <w:szCs w:val="24"/>
          <w:lang w:eastAsia="en-GB"/>
        </w:rPr>
        <w:t>The Care Act 2014 requires the local authority, its relevant partners and those providing care and support services to have clear policies in place for dealing with allegations or safeguarding concerns involving anyone working or volunteering in a position of trust. These policies should clearly distinguish between an allegation, a practice concern, a complaint, and a care quality issue. All staff should be familiar with these policies and aware of their responsibilities.</w:t>
      </w:r>
    </w:p>
    <w:p w14:paraId="41F77F6C" w14:textId="4DAA653A" w:rsidR="0026708D" w:rsidRDefault="0026708D" w:rsidP="0026708D">
      <w:pPr>
        <w:shd w:val="clear" w:color="auto" w:fill="FFFFFF"/>
        <w:spacing w:after="225"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For detailed information in relation to PiPoT including when to report to the Local Authority refer to the </w:t>
      </w:r>
      <w:hyperlink r:id="rId21" w:history="1">
        <w:r w:rsidRPr="0026708D">
          <w:rPr>
            <w:rStyle w:val="Hyperlink"/>
            <w:rFonts w:ascii="Arial" w:eastAsia="Times New Roman" w:hAnsi="Arial" w:cs="Arial"/>
            <w:sz w:val="24"/>
            <w:szCs w:val="24"/>
            <w:lang w:eastAsia="en-GB"/>
          </w:rPr>
          <w:t>guidance document</w:t>
        </w:r>
      </w:hyperlink>
      <w:r>
        <w:rPr>
          <w:rFonts w:ascii="Arial" w:eastAsia="Times New Roman" w:hAnsi="Arial" w:cs="Arial"/>
          <w:sz w:val="24"/>
          <w:szCs w:val="24"/>
          <w:lang w:eastAsia="en-GB"/>
        </w:rPr>
        <w:t xml:space="preserve">. </w:t>
      </w:r>
    </w:p>
    <w:p w14:paraId="667A10CD" w14:textId="377619CA" w:rsidR="0026708D" w:rsidRPr="0026708D" w:rsidRDefault="0026708D" w:rsidP="0026708D">
      <w:pPr>
        <w:pStyle w:val="Heading1"/>
        <w:rPr>
          <w:rFonts w:ascii="Arial" w:eastAsia="Times New Roman" w:hAnsi="Arial" w:cs="Arial"/>
          <w:b/>
          <w:bCs/>
          <w:color w:val="660033"/>
          <w:sz w:val="28"/>
          <w:szCs w:val="28"/>
          <w:lang w:eastAsia="en-GB"/>
        </w:rPr>
      </w:pPr>
      <w:bookmarkStart w:id="10" w:name="_Toc164848244"/>
      <w:r w:rsidRPr="0026708D">
        <w:rPr>
          <w:rFonts w:ascii="Arial" w:eastAsia="Times New Roman" w:hAnsi="Arial" w:cs="Arial"/>
          <w:b/>
          <w:bCs/>
          <w:color w:val="660033"/>
          <w:sz w:val="28"/>
          <w:szCs w:val="28"/>
          <w:lang w:eastAsia="en-GB"/>
        </w:rPr>
        <w:t>Categories of Abuse and Neglect</w:t>
      </w:r>
      <w:bookmarkEnd w:id="10"/>
      <w:r w:rsidRPr="0026708D">
        <w:rPr>
          <w:rFonts w:ascii="Arial" w:eastAsia="Times New Roman" w:hAnsi="Arial" w:cs="Arial"/>
          <w:b/>
          <w:bCs/>
          <w:color w:val="660033"/>
          <w:sz w:val="28"/>
          <w:szCs w:val="28"/>
          <w:lang w:eastAsia="en-GB"/>
        </w:rPr>
        <w:t xml:space="preserve"> </w:t>
      </w:r>
    </w:p>
    <w:p w14:paraId="231A2370" w14:textId="77777777" w:rsidR="0026708D" w:rsidRPr="0026708D" w:rsidRDefault="0026708D" w:rsidP="0026708D">
      <w:pPr>
        <w:spacing w:after="0"/>
        <w:rPr>
          <w:rFonts w:ascii="Arial" w:hAnsi="Arial" w:cs="Arial"/>
          <w:sz w:val="24"/>
          <w:szCs w:val="24"/>
        </w:rPr>
      </w:pPr>
      <w:r w:rsidRPr="0026708D">
        <w:rPr>
          <w:rFonts w:ascii="Arial" w:hAnsi="Arial" w:cs="Arial"/>
          <w:sz w:val="24"/>
          <w:szCs w:val="24"/>
        </w:rPr>
        <w:t xml:space="preserve">The Care Act 2014 has introduced the requirement to record additional categories of abuse such as Female Genital Mutilation, Modern Slavery, Self-Neglect, Honour Based Violence and Domestic Abuse. It should be noted that these categories may be seen within other categories of abuse. </w:t>
      </w:r>
    </w:p>
    <w:p w14:paraId="3CCE3736" w14:textId="77777777" w:rsidR="0026708D" w:rsidRPr="0026708D" w:rsidRDefault="0026708D" w:rsidP="0026708D">
      <w:pPr>
        <w:spacing w:after="0"/>
        <w:rPr>
          <w:rFonts w:ascii="Arial" w:hAnsi="Arial" w:cs="Arial"/>
          <w:sz w:val="24"/>
          <w:szCs w:val="24"/>
        </w:rPr>
      </w:pPr>
    </w:p>
    <w:p w14:paraId="3A58D2D8" w14:textId="25694437" w:rsidR="0026708D" w:rsidRPr="00BD6E3C" w:rsidRDefault="0026708D" w:rsidP="00BD6E3C">
      <w:pPr>
        <w:rPr>
          <w:rFonts w:ascii="Arial" w:hAnsi="Arial" w:cs="Arial"/>
          <w:bCs/>
          <w:sz w:val="24"/>
          <w:szCs w:val="24"/>
        </w:rPr>
        <w:sectPr w:rsidR="0026708D" w:rsidRPr="00BD6E3C" w:rsidSect="0026708D">
          <w:footerReference w:type="default" r:id="rId22"/>
          <w:pgSz w:w="11906" w:h="16838"/>
          <w:pgMar w:top="1440" w:right="566" w:bottom="1440" w:left="1440" w:header="708" w:footer="708" w:gutter="0"/>
          <w:cols w:space="708"/>
          <w:docGrid w:linePitch="360"/>
        </w:sectPr>
      </w:pPr>
      <w:r w:rsidRPr="0026708D">
        <w:rPr>
          <w:rFonts w:ascii="Arial" w:hAnsi="Arial" w:cs="Arial"/>
          <w:bCs/>
          <w:sz w:val="24"/>
          <w:szCs w:val="24"/>
        </w:rPr>
        <w:t>Below are thresholds for the ten categories of abuse and neglect identified in the Care Act</w:t>
      </w:r>
      <w:r w:rsidRPr="0026708D">
        <w:rPr>
          <w:rFonts w:ascii="Arial" w:hAnsi="Arial" w:cs="Arial"/>
          <w:bCs/>
          <w:color w:val="000000" w:themeColor="text1"/>
          <w:sz w:val="24"/>
          <w:szCs w:val="24"/>
        </w:rPr>
        <w:t>. These are followed by additional guidance in specific incidents where safeguarding concerns are frequently raised. These include pressure</w:t>
      </w:r>
      <w:r w:rsidRPr="0026708D">
        <w:rPr>
          <w:rFonts w:ascii="Arial" w:hAnsi="Arial" w:cs="Arial"/>
          <w:bCs/>
          <w:sz w:val="24"/>
          <w:szCs w:val="24"/>
        </w:rPr>
        <w:t xml:space="preserve"> ulcers, falls, medication errors, incidents between adults in a service, and homelessness</w:t>
      </w:r>
      <w:r w:rsidR="00BD6E3C">
        <w:rPr>
          <w:rFonts w:ascii="Arial" w:hAnsi="Arial" w:cs="Arial"/>
          <w:bCs/>
          <w:sz w:val="24"/>
          <w:szCs w:val="24"/>
        </w:rPr>
        <w:t xml:space="preserve">.  </w:t>
      </w:r>
    </w:p>
    <w:p w14:paraId="515B959B" w14:textId="77777777" w:rsidR="0026708D" w:rsidRPr="0026708D" w:rsidRDefault="0026708D" w:rsidP="0026708D">
      <w:pPr>
        <w:rPr>
          <w:lang w:val="en" w:eastAsia="en-GB"/>
        </w:rPr>
      </w:pPr>
    </w:p>
    <w:tbl>
      <w:tblPr>
        <w:tblStyle w:val="TableGrid"/>
        <w:tblW w:w="16444" w:type="dxa"/>
        <w:tblInd w:w="-1281" w:type="dxa"/>
        <w:tblLook w:val="04A0" w:firstRow="1" w:lastRow="0" w:firstColumn="1" w:lastColumn="0" w:noHBand="0" w:noVBand="1"/>
      </w:tblPr>
      <w:tblGrid>
        <w:gridCol w:w="2836"/>
        <w:gridCol w:w="4394"/>
        <w:gridCol w:w="4678"/>
        <w:gridCol w:w="4536"/>
      </w:tblGrid>
      <w:tr w:rsidR="00C25D5F" w14:paraId="4A4F71F3" w14:textId="77777777" w:rsidTr="009152E1">
        <w:tc>
          <w:tcPr>
            <w:tcW w:w="2836" w:type="dxa"/>
            <w:tcBorders>
              <w:bottom w:val="single" w:sz="4" w:space="0" w:color="660033"/>
            </w:tcBorders>
          </w:tcPr>
          <w:p w14:paraId="426E5C6B" w14:textId="197C1C3C" w:rsidR="00C25D5F" w:rsidRPr="00C25D5F" w:rsidRDefault="00C25D5F" w:rsidP="00C25D5F">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1EDC595A" w14:textId="13B8076F" w:rsidR="00C25D5F" w:rsidRPr="00C25D5F" w:rsidRDefault="00C25D5F" w:rsidP="00C25D5F">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065C9B6E" w14:textId="5B2BCC2F" w:rsidR="00C25D5F" w:rsidRPr="00C25D5F" w:rsidRDefault="00C25D5F" w:rsidP="00C25D5F">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29C37440" w14:textId="325FAC7B" w:rsidR="00C25D5F" w:rsidRPr="00C25D5F" w:rsidRDefault="00C25D5F" w:rsidP="00C25D5F">
            <w:pPr>
              <w:jc w:val="center"/>
              <w:rPr>
                <w:rFonts w:ascii="Arial" w:hAnsi="Arial" w:cs="Arial"/>
                <w:b/>
                <w:bCs/>
                <w:sz w:val="24"/>
                <w:szCs w:val="24"/>
              </w:rPr>
            </w:pPr>
            <w:r>
              <w:rPr>
                <w:rFonts w:ascii="Arial" w:hAnsi="Arial" w:cs="Arial"/>
                <w:b/>
                <w:bCs/>
                <w:sz w:val="24"/>
                <w:szCs w:val="24"/>
              </w:rPr>
              <w:t xml:space="preserve">Reportable </w:t>
            </w:r>
          </w:p>
        </w:tc>
      </w:tr>
      <w:tr w:rsidR="001B5B2F" w14:paraId="23CF4C2E" w14:textId="77777777" w:rsidTr="009152E1">
        <w:tc>
          <w:tcPr>
            <w:tcW w:w="2836" w:type="dxa"/>
            <w:vMerge w:val="restart"/>
            <w:tcBorders>
              <w:top w:val="single" w:sz="4" w:space="0" w:color="660033"/>
              <w:left w:val="single" w:sz="4" w:space="0" w:color="660033"/>
              <w:right w:val="single" w:sz="4" w:space="0" w:color="660033"/>
            </w:tcBorders>
          </w:tcPr>
          <w:p w14:paraId="4045270F" w14:textId="77777777" w:rsidR="001B5B2F" w:rsidRPr="0077150A" w:rsidRDefault="001B5B2F" w:rsidP="001B5B2F">
            <w:pPr>
              <w:pStyle w:val="Heading1"/>
              <w:rPr>
                <w:rFonts w:ascii="Arial" w:hAnsi="Arial" w:cs="Arial"/>
                <w:b/>
                <w:bCs/>
                <w:color w:val="660033"/>
              </w:rPr>
            </w:pPr>
            <w:bookmarkStart w:id="11" w:name="_Toc164848245"/>
            <w:r w:rsidRPr="0077150A">
              <w:rPr>
                <w:rFonts w:ascii="Arial" w:hAnsi="Arial" w:cs="Arial"/>
                <w:b/>
                <w:bCs/>
                <w:color w:val="660033"/>
              </w:rPr>
              <w:t>Neglect</w:t>
            </w:r>
            <w:r w:rsidRPr="0077150A">
              <w:rPr>
                <w:rFonts w:ascii="Arial" w:hAnsi="Arial" w:cs="Arial"/>
                <w:b/>
                <w:bCs/>
                <w:color w:val="660033"/>
              </w:rPr>
              <w:br/>
              <w:t>Including Acts of Omission</w:t>
            </w:r>
            <w:bookmarkEnd w:id="11"/>
            <w:r w:rsidRPr="0077150A">
              <w:rPr>
                <w:rFonts w:ascii="Arial" w:hAnsi="Arial" w:cs="Arial"/>
                <w:b/>
                <w:bCs/>
                <w:color w:val="660033"/>
              </w:rPr>
              <w:t xml:space="preserve"> </w:t>
            </w:r>
            <w:r w:rsidRPr="0077150A">
              <w:rPr>
                <w:rFonts w:ascii="Arial" w:eastAsia="Calibri" w:hAnsi="Arial" w:cs="Arial"/>
                <w:b/>
                <w:bCs/>
                <w:color w:val="660033"/>
              </w:rPr>
              <w:t xml:space="preserve"> </w:t>
            </w:r>
          </w:p>
          <w:p w14:paraId="72397838" w14:textId="77777777" w:rsidR="001B5B2F" w:rsidRDefault="001B5B2F" w:rsidP="00C25D5F">
            <w:pPr>
              <w:rPr>
                <w:rFonts w:ascii="Arial" w:hAnsi="Arial" w:cs="Arial"/>
                <w:b/>
                <w:szCs w:val="18"/>
              </w:rPr>
            </w:pPr>
          </w:p>
          <w:p w14:paraId="422BC767" w14:textId="77777777" w:rsidR="001B5B2F" w:rsidRDefault="001B5B2F" w:rsidP="00C25D5F">
            <w:pPr>
              <w:rPr>
                <w:rFonts w:ascii="Arial" w:hAnsi="Arial" w:cs="Arial"/>
                <w:b/>
                <w:szCs w:val="18"/>
              </w:rPr>
            </w:pPr>
          </w:p>
          <w:p w14:paraId="37F84F4E" w14:textId="21C5F3EE" w:rsidR="001B5B2F" w:rsidRPr="00C25D5F" w:rsidRDefault="001B5B2F" w:rsidP="00C25D5F">
            <w:pPr>
              <w:rPr>
                <w:rFonts w:ascii="Arial" w:hAnsi="Arial" w:cs="Arial"/>
                <w:b/>
                <w:szCs w:val="18"/>
              </w:rPr>
            </w:pPr>
            <w:r w:rsidRPr="00C25D5F">
              <w:rPr>
                <w:rFonts w:ascii="Arial" w:hAnsi="Arial" w:cs="Arial"/>
                <w:b/>
                <w:szCs w:val="18"/>
              </w:rPr>
              <w:t>An ongoing failure to meet someone’s basic physical or psychological needs.</w:t>
            </w:r>
          </w:p>
          <w:p w14:paraId="64D341AE" w14:textId="4C07298B" w:rsidR="001B5B2F" w:rsidRDefault="001B5B2F" w:rsidP="00C25D5F">
            <w:r w:rsidRPr="00C25D5F">
              <w:rPr>
                <w:rFonts w:ascii="Arial" w:hAnsi="Arial" w:cs="Arial"/>
                <w:bCs/>
                <w:iCs/>
                <w:szCs w:val="18"/>
              </w:rPr>
              <w:t>Incidents relating to falls, pressure damage and medication concerns are addressed separately within this guidance document.</w:t>
            </w:r>
          </w:p>
        </w:tc>
        <w:tc>
          <w:tcPr>
            <w:tcW w:w="4394" w:type="dxa"/>
            <w:tcBorders>
              <w:left w:val="single" w:sz="4" w:space="0" w:color="660033"/>
            </w:tcBorders>
            <w:shd w:val="clear" w:color="auto" w:fill="EEE6F3" w:themeFill="accent1" w:themeFillTint="33"/>
          </w:tcPr>
          <w:p w14:paraId="178B9837" w14:textId="131FDF5D" w:rsidR="001B5B2F" w:rsidRPr="00C25D5F" w:rsidRDefault="001B5B2F" w:rsidP="00C25D5F">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615B2DF3" w14:textId="48C8B15A" w:rsidR="001B5B2F" w:rsidRPr="00C25D5F" w:rsidRDefault="001B5B2F" w:rsidP="00C25D5F">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01FEB76C" w14:textId="564896DF" w:rsidR="001B5B2F" w:rsidRPr="00C25D5F" w:rsidRDefault="001B5B2F" w:rsidP="00C25D5F">
            <w:pPr>
              <w:jc w:val="center"/>
              <w:rPr>
                <w:rFonts w:ascii="Arial" w:hAnsi="Arial" w:cs="Arial"/>
                <w:b/>
                <w:bCs/>
              </w:rPr>
            </w:pPr>
            <w:r w:rsidRPr="00C25D5F">
              <w:rPr>
                <w:rFonts w:ascii="Arial" w:hAnsi="Arial" w:cs="Arial"/>
                <w:b/>
                <w:bCs/>
              </w:rPr>
              <w:t>Significant Harm or Risk of Harm, and High Risk.</w:t>
            </w:r>
          </w:p>
        </w:tc>
      </w:tr>
      <w:tr w:rsidR="001B5B2F" w14:paraId="7BE664A3" w14:textId="77777777" w:rsidTr="009152E1">
        <w:tc>
          <w:tcPr>
            <w:tcW w:w="2836" w:type="dxa"/>
            <w:vMerge/>
            <w:tcBorders>
              <w:left w:val="single" w:sz="4" w:space="0" w:color="660033"/>
              <w:right w:val="single" w:sz="4" w:space="0" w:color="660033"/>
            </w:tcBorders>
          </w:tcPr>
          <w:p w14:paraId="62AA3F0D" w14:textId="65A32EBE" w:rsidR="001B5B2F" w:rsidRPr="001B5B2F" w:rsidRDefault="001B5B2F" w:rsidP="00C25D5F">
            <w:pPr>
              <w:rPr>
                <w:rFonts w:ascii="Arial" w:eastAsiaTheme="majorEastAsia" w:hAnsi="Arial" w:cs="Arial"/>
                <w:b/>
                <w:bCs/>
                <w:color w:val="660033"/>
              </w:rPr>
            </w:pPr>
          </w:p>
        </w:tc>
        <w:tc>
          <w:tcPr>
            <w:tcW w:w="4394" w:type="dxa"/>
            <w:tcBorders>
              <w:left w:val="single" w:sz="4" w:space="0" w:color="660033"/>
            </w:tcBorders>
            <w:shd w:val="clear" w:color="auto" w:fill="EEE6F3" w:themeFill="accent1" w:themeFillTint="33"/>
          </w:tcPr>
          <w:p w14:paraId="5CF821C8" w14:textId="77777777" w:rsidR="001B5B2F" w:rsidRPr="00C25D5F" w:rsidRDefault="001B5B2F" w:rsidP="00C25D5F">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4D6F2458" w14:textId="77777777" w:rsidR="001B5B2F" w:rsidRDefault="001B5B2F" w:rsidP="00C25D5F">
            <w:pPr>
              <w:rPr>
                <w:rFonts w:ascii="Arial" w:hAnsi="Arial" w:cs="Arial"/>
                <w:b/>
                <w:szCs w:val="18"/>
              </w:rPr>
            </w:pPr>
          </w:p>
          <w:p w14:paraId="2E0BF7F1" w14:textId="2F684015" w:rsidR="001B5B2F" w:rsidRDefault="001B5B2F" w:rsidP="00C25D5F">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3841CB5C" w14:textId="3634E513" w:rsidR="001B5B2F" w:rsidRDefault="001B5B2F" w:rsidP="00C25D5F"/>
        </w:tc>
        <w:tc>
          <w:tcPr>
            <w:tcW w:w="4678" w:type="dxa"/>
            <w:shd w:val="clear" w:color="auto" w:fill="DECDE8" w:themeFill="accent1" w:themeFillTint="66"/>
          </w:tcPr>
          <w:p w14:paraId="38CED362" w14:textId="384D9D07" w:rsidR="001B5B2F" w:rsidRPr="00C25D5F" w:rsidRDefault="001B5B2F" w:rsidP="00C25D5F">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06FF3DAD" w14:textId="77777777" w:rsidR="001B5B2F" w:rsidRDefault="001B5B2F" w:rsidP="00C25D5F">
            <w:pPr>
              <w:rPr>
                <w:rFonts w:ascii="Arial" w:hAnsi="Arial" w:cs="Arial"/>
                <w:b/>
                <w:bCs/>
                <w:szCs w:val="18"/>
              </w:rPr>
            </w:pPr>
          </w:p>
          <w:p w14:paraId="4F236901" w14:textId="3BD21F15" w:rsidR="001B5B2F" w:rsidRDefault="001B5B2F" w:rsidP="00C25D5F">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62721212" w14:textId="0B966D27" w:rsidR="001B5B2F" w:rsidRPr="00C25D5F" w:rsidRDefault="001B5B2F" w:rsidP="00C25D5F">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p>
          <w:p w14:paraId="263FDC18" w14:textId="77777777" w:rsidR="001B5B2F" w:rsidRDefault="001B5B2F" w:rsidP="00C25D5F">
            <w:pPr>
              <w:rPr>
                <w:rFonts w:ascii="Arial" w:hAnsi="Arial" w:cs="Arial"/>
                <w:b/>
                <w:bCs/>
                <w:szCs w:val="18"/>
              </w:rPr>
            </w:pPr>
          </w:p>
          <w:p w14:paraId="1C802A60" w14:textId="08EDCF8C" w:rsidR="001B5B2F" w:rsidRPr="00C25D5F" w:rsidRDefault="001B5B2F" w:rsidP="00C25D5F">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1B5B2F" w14:paraId="71D7718C" w14:textId="77777777" w:rsidTr="001B5B2F">
        <w:tc>
          <w:tcPr>
            <w:tcW w:w="2836" w:type="dxa"/>
            <w:vMerge/>
            <w:tcBorders>
              <w:left w:val="single" w:sz="4" w:space="0" w:color="660033"/>
              <w:right w:val="single" w:sz="4" w:space="0" w:color="660033"/>
            </w:tcBorders>
          </w:tcPr>
          <w:p w14:paraId="69F197C2" w14:textId="79102A4B" w:rsidR="001B5B2F" w:rsidRDefault="001B5B2F" w:rsidP="00C25D5F"/>
        </w:tc>
        <w:tc>
          <w:tcPr>
            <w:tcW w:w="4394" w:type="dxa"/>
            <w:tcBorders>
              <w:left w:val="single" w:sz="4" w:space="0" w:color="660033"/>
            </w:tcBorders>
          </w:tcPr>
          <w:p w14:paraId="3F7CF816" w14:textId="77777777" w:rsidR="001B5B2F" w:rsidRPr="00C25D5F" w:rsidRDefault="001B5B2F" w:rsidP="00C25D5F">
            <w:pPr>
              <w:autoSpaceDE w:val="0"/>
              <w:autoSpaceDN w:val="0"/>
              <w:adjustRightInd w:val="0"/>
              <w:rPr>
                <w:rFonts w:ascii="Arial" w:hAnsi="Arial" w:cs="Arial"/>
                <w:b/>
                <w:bCs/>
                <w:szCs w:val="18"/>
              </w:rPr>
            </w:pPr>
            <w:r w:rsidRPr="00C25D5F">
              <w:rPr>
                <w:rFonts w:ascii="Arial" w:hAnsi="Arial" w:cs="Arial"/>
                <w:b/>
                <w:bCs/>
                <w:szCs w:val="18"/>
              </w:rPr>
              <w:t xml:space="preserve">Examples: </w:t>
            </w:r>
          </w:p>
          <w:p w14:paraId="38463E95" w14:textId="77777777" w:rsidR="001B5B2F" w:rsidRPr="003C70F9" w:rsidRDefault="001B5B2F" w:rsidP="00C25D5F">
            <w:pPr>
              <w:pStyle w:val="NoSpacing"/>
              <w:numPr>
                <w:ilvl w:val="0"/>
                <w:numId w:val="5"/>
              </w:numPr>
            </w:pPr>
            <w:r w:rsidRPr="003C70F9">
              <w:t xml:space="preserve">Appropriate care plan in place but care needs not fully met, such as incontinence needs not met on one occasion, but </w:t>
            </w:r>
            <w:r>
              <w:t xml:space="preserve">no impact or </w:t>
            </w:r>
            <w:r w:rsidRPr="003C70F9">
              <w:t>distress occurs.</w:t>
            </w:r>
          </w:p>
          <w:p w14:paraId="79DBA4C1" w14:textId="77777777" w:rsidR="001B5B2F" w:rsidRPr="003C70F9" w:rsidRDefault="001B5B2F" w:rsidP="00C25D5F">
            <w:pPr>
              <w:pStyle w:val="NoSpacing"/>
              <w:numPr>
                <w:ilvl w:val="0"/>
                <w:numId w:val="5"/>
              </w:numPr>
            </w:pPr>
            <w:r>
              <w:t>M</w:t>
            </w:r>
            <w:r w:rsidRPr="003C70F9">
              <w:t>issed home visit where</w:t>
            </w:r>
            <w:r>
              <w:t xml:space="preserve"> there is no</w:t>
            </w:r>
            <w:r w:rsidRPr="003C70F9">
              <w:t xml:space="preserve"> </w:t>
            </w:r>
            <w:r>
              <w:t>impact</w:t>
            </w:r>
            <w:r w:rsidRPr="003C70F9">
              <w:t>, and no other individual visits are missed.</w:t>
            </w:r>
          </w:p>
          <w:p w14:paraId="3F6CD044" w14:textId="77777777" w:rsidR="001B5B2F" w:rsidRDefault="001B5B2F" w:rsidP="00C25D5F">
            <w:pPr>
              <w:pStyle w:val="NoSpacing"/>
              <w:numPr>
                <w:ilvl w:val="0"/>
                <w:numId w:val="5"/>
              </w:numPr>
            </w:pPr>
            <w:r w:rsidRPr="003C70F9">
              <w:t>Incident of a person not supported with food / drink and reasonable explanation provided.</w:t>
            </w:r>
          </w:p>
          <w:p w14:paraId="7457E85B" w14:textId="3B9ADF14" w:rsidR="001B5B2F" w:rsidRPr="00C25D5F" w:rsidRDefault="001B5B2F" w:rsidP="00C25D5F">
            <w:pPr>
              <w:pStyle w:val="NoSpacing"/>
              <w:numPr>
                <w:ilvl w:val="0"/>
                <w:numId w:val="5"/>
              </w:numPr>
            </w:pPr>
            <w:r w:rsidRPr="00C25D5F">
              <w:rPr>
                <w:rFonts w:cs="Arial"/>
              </w:rPr>
              <w:t>A fall where no significant injury occurs, there are no other indicators of neglect, and action is taken to minimise further risk (see the falls section for further guidance).</w:t>
            </w:r>
          </w:p>
        </w:tc>
        <w:tc>
          <w:tcPr>
            <w:tcW w:w="4678" w:type="dxa"/>
          </w:tcPr>
          <w:p w14:paraId="7CB4BAD0" w14:textId="77777777" w:rsidR="001B5B2F" w:rsidRPr="00C25D5F" w:rsidRDefault="001B5B2F" w:rsidP="00C25D5F">
            <w:pPr>
              <w:pStyle w:val="NoSpacing"/>
              <w:rPr>
                <w:b/>
                <w:bCs/>
              </w:rPr>
            </w:pPr>
            <w:r w:rsidRPr="00C25D5F">
              <w:rPr>
                <w:b/>
                <w:bCs/>
              </w:rPr>
              <w:t xml:space="preserve">Examples: </w:t>
            </w:r>
          </w:p>
          <w:p w14:paraId="3C6FC196" w14:textId="77777777" w:rsidR="001B5B2F" w:rsidRPr="00C25D5F" w:rsidRDefault="001B5B2F" w:rsidP="00C25D5F">
            <w:pPr>
              <w:pStyle w:val="NoSpacing"/>
              <w:numPr>
                <w:ilvl w:val="0"/>
                <w:numId w:val="6"/>
              </w:numPr>
            </w:pPr>
            <w:r w:rsidRPr="00C25D5F">
              <w:t>Recurrent missed home care visits where risk of abuse or neglect escalates, or one missed visit where abuse or neglect occurs.</w:t>
            </w:r>
          </w:p>
          <w:p w14:paraId="2662736E" w14:textId="77777777" w:rsidR="001B5B2F" w:rsidRPr="00C25D5F" w:rsidRDefault="001B5B2F" w:rsidP="00C25D5F">
            <w:pPr>
              <w:pStyle w:val="NoSpacing"/>
              <w:numPr>
                <w:ilvl w:val="0"/>
                <w:numId w:val="6"/>
              </w:numPr>
            </w:pPr>
            <w:r w:rsidRPr="00C25D5F">
              <w:t>Discharge from hospital where abuse or neglect or risk of abuse or neglect occurs but re-admission is not required.</w:t>
            </w:r>
          </w:p>
          <w:p w14:paraId="29F317EE" w14:textId="77777777" w:rsidR="001B5B2F" w:rsidRPr="00C25D5F" w:rsidRDefault="001B5B2F" w:rsidP="00C25D5F">
            <w:pPr>
              <w:pStyle w:val="NoSpacing"/>
              <w:numPr>
                <w:ilvl w:val="0"/>
                <w:numId w:val="6"/>
              </w:numPr>
            </w:pPr>
            <w:r w:rsidRPr="00C25D5F">
              <w:t>Carer unable to continue in caring role and at risk of breakdown.</w:t>
            </w:r>
          </w:p>
          <w:p w14:paraId="6DE9DE8C" w14:textId="77777777" w:rsidR="001B5B2F" w:rsidRPr="00C25D5F" w:rsidRDefault="001B5B2F" w:rsidP="00C25D5F">
            <w:pPr>
              <w:pStyle w:val="NoSpacing"/>
              <w:numPr>
                <w:ilvl w:val="0"/>
                <w:numId w:val="6"/>
              </w:numPr>
            </w:pPr>
            <w:r w:rsidRPr="00C25D5F">
              <w:t>Risk</w:t>
            </w:r>
            <w:r w:rsidRPr="00C25D5F">
              <w:rPr>
                <w:color w:val="000000" w:themeColor="text1"/>
              </w:rPr>
              <w:t xml:space="preserve"> cannot </w:t>
            </w:r>
            <w:r w:rsidRPr="00C25D5F">
              <w:t>be managed appropriately with current professional oversight or universal services.</w:t>
            </w:r>
          </w:p>
          <w:p w14:paraId="427D1FD7" w14:textId="77777777" w:rsidR="001B5B2F" w:rsidRPr="00C25D5F" w:rsidRDefault="001B5B2F" w:rsidP="00C25D5F">
            <w:pPr>
              <w:pStyle w:val="NoSpacing"/>
              <w:numPr>
                <w:ilvl w:val="0"/>
                <w:numId w:val="6"/>
              </w:numPr>
            </w:pPr>
            <w:r w:rsidRPr="00C25D5F">
              <w:t>Repeated health appointments missed due to unmet needs.</w:t>
            </w:r>
          </w:p>
          <w:p w14:paraId="6B79E710" w14:textId="64F26798" w:rsidR="001B5B2F" w:rsidRPr="00C25D5F" w:rsidRDefault="001B5B2F" w:rsidP="00C25D5F">
            <w:pPr>
              <w:pStyle w:val="NoSpacing"/>
              <w:numPr>
                <w:ilvl w:val="0"/>
                <w:numId w:val="6"/>
              </w:numPr>
              <w:rPr>
                <w:i/>
                <w:iCs/>
              </w:rPr>
            </w:pPr>
            <w:r w:rsidRPr="00C25D5F">
              <w:t>Any fall where there is suspected neglect or a failure to follow relevant care plans, policies, or procedures.</w:t>
            </w:r>
          </w:p>
        </w:tc>
        <w:tc>
          <w:tcPr>
            <w:tcW w:w="4536" w:type="dxa"/>
          </w:tcPr>
          <w:p w14:paraId="0B37E5BB" w14:textId="77777777" w:rsidR="001B5B2F" w:rsidRPr="00C25D5F" w:rsidRDefault="001B5B2F" w:rsidP="00C25D5F">
            <w:pPr>
              <w:pStyle w:val="NoSpacing"/>
              <w:rPr>
                <w:b/>
                <w:bCs/>
              </w:rPr>
            </w:pPr>
            <w:r w:rsidRPr="00C25D5F">
              <w:rPr>
                <w:b/>
                <w:bCs/>
              </w:rPr>
              <w:t xml:space="preserve">Examples: </w:t>
            </w:r>
          </w:p>
          <w:p w14:paraId="1793DA48" w14:textId="77777777" w:rsidR="001B5B2F" w:rsidRPr="003C70F9" w:rsidRDefault="001B5B2F" w:rsidP="00C25D5F">
            <w:pPr>
              <w:pStyle w:val="NoSpacing"/>
              <w:numPr>
                <w:ilvl w:val="0"/>
                <w:numId w:val="7"/>
              </w:numPr>
            </w:pPr>
            <w:r w:rsidRPr="003C70F9">
              <w:t>Continued failure to adhere with care plan.</w:t>
            </w:r>
          </w:p>
          <w:p w14:paraId="1E29C836" w14:textId="77777777" w:rsidR="001B5B2F" w:rsidRPr="003C70F9" w:rsidRDefault="001B5B2F" w:rsidP="00C25D5F">
            <w:pPr>
              <w:pStyle w:val="NoSpacing"/>
              <w:numPr>
                <w:ilvl w:val="0"/>
                <w:numId w:val="7"/>
              </w:numPr>
            </w:pPr>
            <w:r w:rsidRPr="003C70F9">
              <w:t>Lack of action resulting in serious injury or death.</w:t>
            </w:r>
          </w:p>
          <w:p w14:paraId="43F2811B" w14:textId="77777777" w:rsidR="001B5B2F" w:rsidRPr="003C70F9" w:rsidRDefault="001B5B2F" w:rsidP="00C25D5F">
            <w:pPr>
              <w:pStyle w:val="NoSpacing"/>
              <w:numPr>
                <w:ilvl w:val="0"/>
                <w:numId w:val="7"/>
              </w:numPr>
            </w:pPr>
            <w:r w:rsidRPr="003C70F9">
              <w:t>Failure to arrange access to life-saving services or medical treatment.</w:t>
            </w:r>
          </w:p>
          <w:p w14:paraId="494FB935" w14:textId="77777777" w:rsidR="001B5B2F" w:rsidRPr="003C70F9" w:rsidRDefault="001B5B2F" w:rsidP="00C25D5F">
            <w:pPr>
              <w:pStyle w:val="NoSpacing"/>
              <w:numPr>
                <w:ilvl w:val="0"/>
                <w:numId w:val="7"/>
              </w:numPr>
            </w:pPr>
            <w:r w:rsidRPr="003C70F9">
              <w:t>Ongoing lack of care to the extent that health and wellbeing deteriorate significantly (e.g., dehydration, malnutrition, loss of independence).</w:t>
            </w:r>
          </w:p>
          <w:p w14:paraId="12182FA0" w14:textId="321BC816" w:rsidR="001B5B2F" w:rsidRDefault="001B5B2F" w:rsidP="00C25D5F">
            <w:pPr>
              <w:pStyle w:val="NoSpacing"/>
              <w:numPr>
                <w:ilvl w:val="0"/>
                <w:numId w:val="7"/>
              </w:numPr>
            </w:pPr>
            <w:r w:rsidRPr="003C70F9">
              <w:t xml:space="preserve">Missed, late or failed visit/s where the provider has failed to take appropriate action and </w:t>
            </w:r>
            <w:r>
              <w:t xml:space="preserve">abuse, or neglect </w:t>
            </w:r>
            <w:r w:rsidRPr="003C70F9">
              <w:t>has occurred.</w:t>
            </w:r>
          </w:p>
          <w:p w14:paraId="3EA24254" w14:textId="0A19928F" w:rsidR="001B5B2F" w:rsidRPr="00C25D5F" w:rsidRDefault="001B5B2F" w:rsidP="00C25D5F">
            <w:pPr>
              <w:pStyle w:val="NoSpacing"/>
              <w:numPr>
                <w:ilvl w:val="0"/>
                <w:numId w:val="7"/>
              </w:numPr>
            </w:pPr>
            <w:r w:rsidRPr="00C25D5F">
              <w:t>Discharge from hospital without adequate planning and where abuse or neglect occurs</w:t>
            </w:r>
          </w:p>
        </w:tc>
      </w:tr>
      <w:tr w:rsidR="00C25D5F" w14:paraId="58909ADD" w14:textId="77777777" w:rsidTr="001B5B2F">
        <w:tc>
          <w:tcPr>
            <w:tcW w:w="2836" w:type="dxa"/>
            <w:tcBorders>
              <w:left w:val="single" w:sz="4" w:space="0" w:color="660033"/>
              <w:bottom w:val="single" w:sz="4" w:space="0" w:color="660033"/>
              <w:right w:val="single" w:sz="4" w:space="0" w:color="660033"/>
            </w:tcBorders>
          </w:tcPr>
          <w:p w14:paraId="30A62496" w14:textId="79DCAF0D" w:rsidR="00C25D5F" w:rsidRPr="00C25D5F" w:rsidRDefault="00C25D5F" w:rsidP="00C25D5F">
            <w:pPr>
              <w:rPr>
                <w:rFonts w:ascii="Arial" w:hAnsi="Arial" w:cs="Arial"/>
                <w:b/>
                <w:bCs/>
              </w:rPr>
            </w:pPr>
            <w:r w:rsidRPr="00C25D5F">
              <w:rPr>
                <w:rFonts w:ascii="Arial" w:hAnsi="Arial" w:cs="Arial"/>
                <w:b/>
                <w:bCs/>
              </w:rPr>
              <w:t>Alternative Actions to Consider at Every Stage</w:t>
            </w:r>
          </w:p>
        </w:tc>
        <w:tc>
          <w:tcPr>
            <w:tcW w:w="4394" w:type="dxa"/>
            <w:tcBorders>
              <w:left w:val="single" w:sz="4" w:space="0" w:color="660033"/>
            </w:tcBorders>
          </w:tcPr>
          <w:p w14:paraId="19D838AA" w14:textId="77777777" w:rsidR="00C25D5F" w:rsidRPr="00C25D5F" w:rsidRDefault="00C25D5F" w:rsidP="00C25D5F">
            <w:pPr>
              <w:pStyle w:val="NoSpacing"/>
              <w:rPr>
                <w:rFonts w:cs="Arial"/>
              </w:rPr>
            </w:pPr>
            <w:r w:rsidRPr="00C25D5F">
              <w:rPr>
                <w:rFonts w:cs="Arial"/>
              </w:rPr>
              <w:t xml:space="preserve">Advice and information provided. </w:t>
            </w:r>
          </w:p>
          <w:p w14:paraId="17029BDD" w14:textId="77777777" w:rsidR="00C25D5F" w:rsidRPr="00C25D5F" w:rsidRDefault="00C25D5F" w:rsidP="00C25D5F">
            <w:pPr>
              <w:pStyle w:val="NoSpacing"/>
              <w:rPr>
                <w:rFonts w:cs="Arial"/>
              </w:rPr>
            </w:pPr>
            <w:r w:rsidRPr="00C25D5F">
              <w:rPr>
                <w:rFonts w:cs="Arial"/>
              </w:rPr>
              <w:t>Review of existing care plans or creation of new care plans / risk assessments.</w:t>
            </w:r>
          </w:p>
          <w:p w14:paraId="5A223969" w14:textId="77777777" w:rsidR="00C25D5F" w:rsidRPr="00C25D5F" w:rsidRDefault="00C25D5F" w:rsidP="00C25D5F">
            <w:pPr>
              <w:pStyle w:val="NoSpacing"/>
              <w:rPr>
                <w:rFonts w:cs="Arial"/>
              </w:rPr>
            </w:pPr>
            <w:r w:rsidRPr="00C25D5F">
              <w:rPr>
                <w:rFonts w:cs="Arial"/>
              </w:rPr>
              <w:lastRenderedPageBreak/>
              <w:t>Consideration for external additional services such as domestic support (e.g., Age UK). Referral to South Yorkshire Fire and Rescue Service for a home safety visit. Internal organisational training or other risk management processes.</w:t>
            </w:r>
          </w:p>
          <w:p w14:paraId="70D65BAA" w14:textId="6E015FF6" w:rsidR="00C25D5F" w:rsidRPr="00C25D5F" w:rsidRDefault="00C25D5F" w:rsidP="00C25D5F">
            <w:pPr>
              <w:autoSpaceDE w:val="0"/>
              <w:autoSpaceDN w:val="0"/>
              <w:adjustRightInd w:val="0"/>
              <w:rPr>
                <w:rFonts w:ascii="Arial" w:hAnsi="Arial" w:cs="Arial"/>
                <w:b/>
                <w:bCs/>
                <w:szCs w:val="18"/>
              </w:rPr>
            </w:pPr>
            <w:r w:rsidRPr="00C25D5F">
              <w:rPr>
                <w:rFonts w:ascii="Arial" w:hAnsi="Arial" w:cs="Arial"/>
              </w:rPr>
              <w:t>Complaints or disciplinary processes.</w:t>
            </w:r>
            <w:r w:rsidRPr="003C70F9">
              <w:t xml:space="preserve">    </w:t>
            </w:r>
          </w:p>
        </w:tc>
        <w:tc>
          <w:tcPr>
            <w:tcW w:w="4678" w:type="dxa"/>
          </w:tcPr>
          <w:p w14:paraId="60E198E2" w14:textId="77777777" w:rsidR="00C25D5F" w:rsidRPr="00C25D5F" w:rsidRDefault="00C25D5F" w:rsidP="00C25D5F">
            <w:pPr>
              <w:pStyle w:val="NoSpacing"/>
            </w:pPr>
            <w:r w:rsidRPr="00C25D5F">
              <w:lastRenderedPageBreak/>
              <w:t xml:space="preserve">Share information with district nurse, GP, OT, or Falls Prevention Service. </w:t>
            </w:r>
          </w:p>
          <w:p w14:paraId="49B2FDA7" w14:textId="77777777" w:rsidR="00C25D5F" w:rsidRPr="00C25D5F" w:rsidRDefault="00C25D5F" w:rsidP="00C25D5F">
            <w:pPr>
              <w:pStyle w:val="NoSpacing"/>
            </w:pPr>
            <w:r w:rsidRPr="00C25D5F">
              <w:lastRenderedPageBreak/>
              <w:t>Referral to local authority Adult Social Care department for assessment, carers assessment, or review of existing arrangements.</w:t>
            </w:r>
          </w:p>
          <w:p w14:paraId="7580FAF1"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7027DAFF" w14:textId="77777777"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5C9C9016" w14:textId="77777777" w:rsidR="00C25D5F" w:rsidRPr="00C25D5F" w:rsidRDefault="00C25D5F" w:rsidP="00C25D5F">
            <w:pPr>
              <w:pStyle w:val="NoSpacing"/>
            </w:pPr>
            <w:r w:rsidRPr="00C25D5F">
              <w:t>Review staffing arrangements.</w:t>
            </w:r>
          </w:p>
          <w:p w14:paraId="6A878C68" w14:textId="77777777" w:rsidR="00C25D5F" w:rsidRPr="00C25D5F" w:rsidRDefault="00C25D5F" w:rsidP="00C25D5F">
            <w:pPr>
              <w:pStyle w:val="NoSpacing"/>
              <w:rPr>
                <w:b/>
                <w:bCs/>
              </w:rPr>
            </w:pPr>
          </w:p>
        </w:tc>
        <w:tc>
          <w:tcPr>
            <w:tcW w:w="4536" w:type="dxa"/>
          </w:tcPr>
          <w:p w14:paraId="610AE8D3" w14:textId="77777777" w:rsidR="00C25D5F" w:rsidRPr="003C70F9" w:rsidRDefault="00C25D5F" w:rsidP="00C25D5F">
            <w:pPr>
              <w:pStyle w:val="NoSpacing"/>
              <w:rPr>
                <w:b/>
                <w:bCs/>
              </w:rPr>
            </w:pPr>
            <w:r w:rsidRPr="003C70F9">
              <w:rPr>
                <w:b/>
                <w:bCs/>
              </w:rPr>
              <w:lastRenderedPageBreak/>
              <w:t>RAISE SAFEGUARDING CONCERN</w:t>
            </w:r>
          </w:p>
          <w:p w14:paraId="7A92C0CA" w14:textId="77777777" w:rsidR="00C25D5F" w:rsidRPr="003C70F9" w:rsidRDefault="00C25D5F" w:rsidP="00C25D5F">
            <w:pPr>
              <w:pStyle w:val="NoSpacing"/>
            </w:pPr>
            <w:r w:rsidRPr="003C70F9">
              <w:t xml:space="preserve">If there is an indication a criminal act has occurred, the police </w:t>
            </w:r>
            <w:r w:rsidRPr="0077150A">
              <w:rPr>
                <w:b/>
                <w:bCs/>
              </w:rPr>
              <w:t>MUST</w:t>
            </w:r>
            <w:r w:rsidRPr="003C70F9">
              <w:t xml:space="preserve"> be consulted. </w:t>
            </w:r>
          </w:p>
          <w:p w14:paraId="6AFAF2ED" w14:textId="77777777" w:rsidR="00C25D5F" w:rsidRPr="003C70F9" w:rsidRDefault="00C25D5F" w:rsidP="00C25D5F">
            <w:pPr>
              <w:pStyle w:val="NoSpacing"/>
            </w:pPr>
            <w:r w:rsidRPr="003C70F9">
              <w:t>Immediate safety plans must be implemented.</w:t>
            </w:r>
          </w:p>
          <w:p w14:paraId="6D22512A" w14:textId="77777777" w:rsidR="00C25D5F" w:rsidRPr="00C25D5F" w:rsidRDefault="00C25D5F" w:rsidP="00C25D5F">
            <w:pPr>
              <w:pStyle w:val="NoSpacing"/>
              <w:rPr>
                <w:b/>
                <w:bCs/>
              </w:rPr>
            </w:pPr>
          </w:p>
        </w:tc>
      </w:tr>
      <w:tr w:rsidR="001B5B2F" w14:paraId="6F047297" w14:textId="77777777" w:rsidTr="001B5B2F">
        <w:trPr>
          <w:trHeight w:val="470"/>
        </w:trPr>
        <w:tc>
          <w:tcPr>
            <w:tcW w:w="16444" w:type="dxa"/>
            <w:gridSpan w:val="4"/>
            <w:tcBorders>
              <w:left w:val="single" w:sz="4" w:space="0" w:color="660033"/>
            </w:tcBorders>
            <w:shd w:val="clear" w:color="auto" w:fill="D9D9D9" w:themeFill="background1" w:themeFillShade="D9"/>
          </w:tcPr>
          <w:p w14:paraId="58F2A082" w14:textId="77777777" w:rsidR="001B5B2F" w:rsidRPr="003C70F9" w:rsidRDefault="001B5B2F" w:rsidP="00C25D5F">
            <w:pPr>
              <w:pStyle w:val="NoSpacing"/>
              <w:rPr>
                <w:b/>
                <w:bCs/>
              </w:rPr>
            </w:pPr>
          </w:p>
        </w:tc>
      </w:tr>
      <w:tr w:rsidR="001B5B2F" w14:paraId="400DA9B8" w14:textId="77777777" w:rsidTr="009152E1">
        <w:tc>
          <w:tcPr>
            <w:tcW w:w="2836" w:type="dxa"/>
          </w:tcPr>
          <w:p w14:paraId="66E2AA6B"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20B0BECA"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3793FEC9"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43A22FB9"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 xml:space="preserve">Reportable </w:t>
            </w:r>
          </w:p>
        </w:tc>
      </w:tr>
      <w:tr w:rsidR="001B5B2F" w14:paraId="7AA258A0" w14:textId="77777777" w:rsidTr="009152E1">
        <w:tc>
          <w:tcPr>
            <w:tcW w:w="2836" w:type="dxa"/>
            <w:vMerge w:val="restart"/>
          </w:tcPr>
          <w:p w14:paraId="6E910CF0" w14:textId="3D1D4946" w:rsidR="001B5B2F" w:rsidRPr="0077150A" w:rsidRDefault="001B5B2F" w:rsidP="001B5B2F">
            <w:pPr>
              <w:pStyle w:val="Heading1"/>
              <w:rPr>
                <w:rFonts w:ascii="Arial" w:hAnsi="Arial" w:cs="Arial"/>
                <w:b/>
                <w:bCs/>
                <w:color w:val="660033"/>
              </w:rPr>
            </w:pPr>
            <w:bookmarkStart w:id="12" w:name="_Toc164848246"/>
            <w:r w:rsidRPr="0077150A">
              <w:rPr>
                <w:rFonts w:ascii="Arial" w:hAnsi="Arial" w:cs="Arial"/>
                <w:b/>
                <w:bCs/>
                <w:color w:val="660033"/>
              </w:rPr>
              <w:t>Self-Neglect</w:t>
            </w:r>
            <w:bookmarkEnd w:id="12"/>
          </w:p>
          <w:p w14:paraId="4DAA33C5" w14:textId="77777777" w:rsidR="001B5B2F" w:rsidRDefault="001B5B2F" w:rsidP="00AD4522">
            <w:pPr>
              <w:rPr>
                <w:rFonts w:ascii="Arial" w:hAnsi="Arial" w:cs="Arial"/>
                <w:b/>
                <w:szCs w:val="18"/>
              </w:rPr>
            </w:pPr>
          </w:p>
          <w:p w14:paraId="3D6D64BA" w14:textId="77777777" w:rsidR="001B5B2F" w:rsidRPr="001B5B2F" w:rsidRDefault="001B5B2F" w:rsidP="001B5B2F">
            <w:pPr>
              <w:rPr>
                <w:rFonts w:ascii="Arial" w:hAnsi="Arial" w:cs="Arial"/>
                <w:b/>
                <w:iCs/>
                <w:szCs w:val="18"/>
              </w:rPr>
            </w:pPr>
            <w:r w:rsidRPr="001B5B2F">
              <w:rPr>
                <w:rFonts w:ascii="Arial" w:hAnsi="Arial" w:cs="Arial"/>
                <w:b/>
                <w:iCs/>
                <w:szCs w:val="18"/>
              </w:rPr>
              <w:t>A person living in a way that puts their health, safety, or wellbeing at risk.</w:t>
            </w:r>
          </w:p>
          <w:p w14:paraId="205A23EE" w14:textId="77777777" w:rsidR="001B5B2F" w:rsidRDefault="001B5B2F" w:rsidP="001B5B2F">
            <w:pPr>
              <w:rPr>
                <w:rFonts w:ascii="Arial" w:hAnsi="Arial" w:cs="Arial"/>
                <w:bCs/>
                <w:szCs w:val="18"/>
              </w:rPr>
            </w:pPr>
          </w:p>
          <w:p w14:paraId="73AD2C66" w14:textId="0F252DC9" w:rsidR="001B5B2F" w:rsidRDefault="001B5B2F" w:rsidP="001B5B2F">
            <w:r w:rsidRPr="001B5B2F">
              <w:rPr>
                <w:rFonts w:ascii="Arial" w:hAnsi="Arial" w:cs="Arial"/>
                <w:bCs/>
                <w:szCs w:val="18"/>
              </w:rPr>
              <w:t>Ordinarily self-neglect may not prompt a</w:t>
            </w:r>
            <w:r w:rsidRPr="001B5B2F">
              <w:rPr>
                <w:rFonts w:ascii="Arial" w:hAnsi="Arial" w:cs="Arial"/>
                <w:bCs/>
                <w:color w:val="000000" w:themeColor="text1"/>
                <w:szCs w:val="18"/>
              </w:rPr>
              <w:t xml:space="preserve"> Section </w:t>
            </w:r>
            <w:r w:rsidRPr="001B5B2F">
              <w:rPr>
                <w:rFonts w:ascii="Arial" w:hAnsi="Arial" w:cs="Arial"/>
                <w:bCs/>
                <w:szCs w:val="18"/>
              </w:rPr>
              <w:t>42 safeguarding enquiry. It is expected that all standard interventions will have been used in the first instance and agencies will have considered the self-neglect procedures within the Rotherham Safeguarding Adults Policy and Procedures.</w:t>
            </w:r>
          </w:p>
        </w:tc>
        <w:tc>
          <w:tcPr>
            <w:tcW w:w="4394" w:type="dxa"/>
            <w:shd w:val="clear" w:color="auto" w:fill="EEE6F3" w:themeFill="accent1" w:themeFillTint="33"/>
          </w:tcPr>
          <w:p w14:paraId="558D30E0" w14:textId="77777777" w:rsidR="001B5B2F" w:rsidRPr="00C25D5F" w:rsidRDefault="001B5B2F"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2498E9E7" w14:textId="77777777" w:rsidR="001B5B2F" w:rsidRPr="00C25D5F" w:rsidRDefault="001B5B2F"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1952054F" w14:textId="77777777" w:rsidR="001B5B2F" w:rsidRPr="00C25D5F" w:rsidRDefault="001B5B2F" w:rsidP="00AD4522">
            <w:pPr>
              <w:jc w:val="center"/>
              <w:rPr>
                <w:rFonts w:ascii="Arial" w:hAnsi="Arial" w:cs="Arial"/>
                <w:b/>
                <w:bCs/>
              </w:rPr>
            </w:pPr>
            <w:r w:rsidRPr="00C25D5F">
              <w:rPr>
                <w:rFonts w:ascii="Arial" w:hAnsi="Arial" w:cs="Arial"/>
                <w:b/>
                <w:bCs/>
              </w:rPr>
              <w:t>Significant Harm or Risk of Harm, and High Risk.</w:t>
            </w:r>
          </w:p>
        </w:tc>
      </w:tr>
      <w:tr w:rsidR="001B5B2F" w14:paraId="040B293B" w14:textId="77777777" w:rsidTr="009152E1">
        <w:tc>
          <w:tcPr>
            <w:tcW w:w="2836" w:type="dxa"/>
            <w:vMerge/>
          </w:tcPr>
          <w:p w14:paraId="412EE36B" w14:textId="77777777" w:rsidR="001B5B2F" w:rsidRPr="001B5B2F" w:rsidRDefault="001B5B2F" w:rsidP="00AD4522">
            <w:pPr>
              <w:rPr>
                <w:rFonts w:ascii="Arial" w:eastAsiaTheme="majorEastAsia" w:hAnsi="Arial" w:cs="Arial"/>
                <w:b/>
                <w:bCs/>
                <w:color w:val="660033"/>
              </w:rPr>
            </w:pPr>
          </w:p>
        </w:tc>
        <w:tc>
          <w:tcPr>
            <w:tcW w:w="4394" w:type="dxa"/>
            <w:shd w:val="clear" w:color="auto" w:fill="EEE6F3" w:themeFill="accent1" w:themeFillTint="33"/>
          </w:tcPr>
          <w:p w14:paraId="3ED74BEC" w14:textId="77777777" w:rsidR="001B5B2F" w:rsidRDefault="001B5B2F"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2C877418" w14:textId="77777777" w:rsidR="001B5B2F" w:rsidRPr="00C25D5F" w:rsidRDefault="001B5B2F" w:rsidP="00AD4522">
            <w:pPr>
              <w:autoSpaceDE w:val="0"/>
              <w:autoSpaceDN w:val="0"/>
              <w:adjustRightInd w:val="0"/>
              <w:rPr>
                <w:rFonts w:ascii="Arial" w:hAnsi="Arial" w:cs="Arial"/>
                <w:szCs w:val="18"/>
              </w:rPr>
            </w:pPr>
          </w:p>
          <w:p w14:paraId="64888495" w14:textId="77777777" w:rsidR="001B5B2F" w:rsidRDefault="001B5B2F"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64533EE3" w14:textId="77777777" w:rsidR="001B5B2F" w:rsidRDefault="001B5B2F" w:rsidP="00AD4522"/>
        </w:tc>
        <w:tc>
          <w:tcPr>
            <w:tcW w:w="4678" w:type="dxa"/>
            <w:shd w:val="clear" w:color="auto" w:fill="DECDE8" w:themeFill="accent1" w:themeFillTint="66"/>
          </w:tcPr>
          <w:p w14:paraId="68A086D8" w14:textId="66227BD4" w:rsidR="001B5B2F" w:rsidRDefault="001B5B2F"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6311689D" w14:textId="77777777" w:rsidR="001B5B2F" w:rsidRPr="00C25D5F" w:rsidRDefault="001B5B2F" w:rsidP="00AD4522">
            <w:pPr>
              <w:autoSpaceDE w:val="0"/>
              <w:autoSpaceDN w:val="0"/>
              <w:adjustRightInd w:val="0"/>
              <w:rPr>
                <w:rFonts w:ascii="Arial" w:hAnsi="Arial" w:cs="Arial"/>
                <w:szCs w:val="18"/>
              </w:rPr>
            </w:pPr>
          </w:p>
          <w:p w14:paraId="7161FA63" w14:textId="77777777" w:rsidR="001B5B2F" w:rsidRDefault="001B5B2F"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6582C7DF" w14:textId="77777777" w:rsidR="00615F6C" w:rsidRPr="00C25D5F" w:rsidRDefault="001B5B2F" w:rsidP="00615F6C">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p>
          <w:p w14:paraId="56CF93B6" w14:textId="653AA62D" w:rsidR="001B5B2F" w:rsidRPr="00C25D5F" w:rsidRDefault="001B5B2F" w:rsidP="00AD4522">
            <w:pPr>
              <w:autoSpaceDE w:val="0"/>
              <w:autoSpaceDN w:val="0"/>
              <w:adjustRightInd w:val="0"/>
              <w:rPr>
                <w:rFonts w:ascii="Arial" w:hAnsi="Arial" w:cs="Arial"/>
                <w:szCs w:val="18"/>
              </w:rPr>
            </w:pPr>
            <w:r w:rsidRPr="00C25D5F">
              <w:rPr>
                <w:rFonts w:ascii="Arial" w:hAnsi="Arial" w:cs="Arial"/>
                <w:szCs w:val="18"/>
              </w:rPr>
              <w:t>.</w:t>
            </w:r>
          </w:p>
          <w:p w14:paraId="18C74329" w14:textId="77777777" w:rsidR="001B5B2F" w:rsidRDefault="001B5B2F" w:rsidP="00AD4522">
            <w:pPr>
              <w:rPr>
                <w:rFonts w:ascii="Arial" w:hAnsi="Arial" w:cs="Arial"/>
                <w:b/>
                <w:bCs/>
                <w:szCs w:val="18"/>
              </w:rPr>
            </w:pPr>
          </w:p>
          <w:p w14:paraId="74628EBF" w14:textId="2DE72D72" w:rsidR="001B5B2F" w:rsidRPr="00C25D5F" w:rsidRDefault="001B5B2F"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1B5B2F" w14:paraId="5222969D" w14:textId="77777777" w:rsidTr="001B5B2F">
        <w:tc>
          <w:tcPr>
            <w:tcW w:w="2836" w:type="dxa"/>
            <w:vMerge/>
          </w:tcPr>
          <w:p w14:paraId="3B396904" w14:textId="77777777" w:rsidR="001B5B2F" w:rsidRDefault="001B5B2F" w:rsidP="00AD4522"/>
        </w:tc>
        <w:tc>
          <w:tcPr>
            <w:tcW w:w="4394" w:type="dxa"/>
          </w:tcPr>
          <w:p w14:paraId="6B10A12A" w14:textId="77777777" w:rsidR="001B5B2F" w:rsidRPr="00FD3CAF" w:rsidRDefault="001B5B2F" w:rsidP="001B5B2F">
            <w:pPr>
              <w:pStyle w:val="NoSpacing"/>
              <w:rPr>
                <w:b/>
                <w:bCs/>
              </w:rPr>
            </w:pPr>
            <w:r w:rsidRPr="00FD3CAF">
              <w:rPr>
                <w:b/>
                <w:bCs/>
              </w:rPr>
              <w:t>Examples:</w:t>
            </w:r>
          </w:p>
          <w:p w14:paraId="7803C1CA" w14:textId="77777777" w:rsidR="001B5B2F" w:rsidRPr="00FD3CAF" w:rsidRDefault="001B5B2F" w:rsidP="001B5B2F">
            <w:pPr>
              <w:pStyle w:val="NoSpacing"/>
              <w:numPr>
                <w:ilvl w:val="0"/>
                <w:numId w:val="5"/>
              </w:numPr>
              <w:rPr>
                <w:lang w:val="en"/>
              </w:rPr>
            </w:pPr>
            <w:r w:rsidRPr="00FD3CAF">
              <w:rPr>
                <w:lang w:val="en"/>
              </w:rPr>
              <w:t>Poor self-care causing some concern, but no signs of impact or distress.</w:t>
            </w:r>
          </w:p>
          <w:p w14:paraId="432E6B21" w14:textId="77777777" w:rsidR="001B5B2F" w:rsidRPr="00FD3CAF" w:rsidRDefault="001B5B2F" w:rsidP="001B5B2F">
            <w:pPr>
              <w:pStyle w:val="NoSpacing"/>
              <w:numPr>
                <w:ilvl w:val="0"/>
                <w:numId w:val="5"/>
              </w:numPr>
              <w:rPr>
                <w:lang w:val="en"/>
              </w:rPr>
            </w:pPr>
            <w:r w:rsidRPr="00FD3CAF">
              <w:rPr>
                <w:lang w:val="en"/>
              </w:rPr>
              <w:t>Property neglected but all essential services / appliances work.</w:t>
            </w:r>
          </w:p>
          <w:p w14:paraId="66D0977E" w14:textId="77777777" w:rsidR="001B5B2F" w:rsidRPr="00FD3CAF" w:rsidRDefault="001B5B2F" w:rsidP="001B5B2F">
            <w:pPr>
              <w:pStyle w:val="NoSpacing"/>
              <w:numPr>
                <w:ilvl w:val="0"/>
                <w:numId w:val="5"/>
              </w:numPr>
              <w:rPr>
                <w:lang w:val="en"/>
              </w:rPr>
            </w:pPr>
            <w:r w:rsidRPr="00FD3CAF">
              <w:rPr>
                <w:lang w:val="en"/>
              </w:rPr>
              <w:t>Risks can be managed by current professional oversight or universal services.</w:t>
            </w:r>
          </w:p>
          <w:p w14:paraId="6B50BA0D" w14:textId="77777777" w:rsidR="001B5B2F" w:rsidRPr="00FD3CAF" w:rsidRDefault="001B5B2F" w:rsidP="001B5B2F">
            <w:pPr>
              <w:pStyle w:val="NoSpacing"/>
              <w:numPr>
                <w:ilvl w:val="0"/>
                <w:numId w:val="5"/>
              </w:numPr>
              <w:rPr>
                <w:lang w:val="en"/>
              </w:rPr>
            </w:pPr>
            <w:r w:rsidRPr="00FD3CAF">
              <w:rPr>
                <w:lang w:val="en"/>
              </w:rPr>
              <w:t xml:space="preserve">The person is not at risk of losing their home, tenancy, or placement within the community. </w:t>
            </w:r>
          </w:p>
          <w:p w14:paraId="12FE798A" w14:textId="77777777" w:rsidR="001B5B2F" w:rsidRPr="00FD3CAF" w:rsidRDefault="001B5B2F" w:rsidP="001B5B2F">
            <w:pPr>
              <w:pStyle w:val="NoSpacing"/>
              <w:numPr>
                <w:ilvl w:val="0"/>
                <w:numId w:val="5"/>
              </w:numPr>
              <w:rPr>
                <w:lang w:val="en"/>
              </w:rPr>
            </w:pPr>
            <w:r w:rsidRPr="00FD3CAF">
              <w:rPr>
                <w:lang w:val="en"/>
              </w:rPr>
              <w:t>Evidence of low-level hoarding – low level impact on health / safety.</w:t>
            </w:r>
          </w:p>
          <w:p w14:paraId="47895D80" w14:textId="77777777" w:rsidR="001B5B2F" w:rsidRPr="00FD3CAF" w:rsidRDefault="001B5B2F" w:rsidP="001B5B2F">
            <w:pPr>
              <w:pStyle w:val="NoSpacing"/>
              <w:numPr>
                <w:ilvl w:val="0"/>
                <w:numId w:val="5"/>
              </w:numPr>
              <w:rPr>
                <w:lang w:val="en"/>
              </w:rPr>
            </w:pPr>
            <w:r w:rsidRPr="00FD3CAF">
              <w:rPr>
                <w:lang w:val="en"/>
              </w:rPr>
              <w:lastRenderedPageBreak/>
              <w:t>No access to social care support.</w:t>
            </w:r>
          </w:p>
          <w:p w14:paraId="1455A052" w14:textId="7BD4E471" w:rsidR="001B5B2F" w:rsidRPr="00C25D5F" w:rsidRDefault="001B5B2F" w:rsidP="001B5B2F">
            <w:pPr>
              <w:pStyle w:val="NoSpacing"/>
              <w:numPr>
                <w:ilvl w:val="0"/>
                <w:numId w:val="5"/>
              </w:numPr>
            </w:pPr>
            <w:r w:rsidRPr="00FD3CAF">
              <w:rPr>
                <w:lang w:val="en"/>
              </w:rPr>
              <w:t>Occasional non-attendance at meetings, such as health appointments.</w:t>
            </w:r>
          </w:p>
        </w:tc>
        <w:tc>
          <w:tcPr>
            <w:tcW w:w="4678" w:type="dxa"/>
          </w:tcPr>
          <w:p w14:paraId="11ACA338" w14:textId="77777777" w:rsidR="001B5B2F" w:rsidRPr="00FD3CAF" w:rsidRDefault="001B5B2F" w:rsidP="001B5B2F">
            <w:pPr>
              <w:pStyle w:val="NoSpacing"/>
              <w:rPr>
                <w:b/>
                <w:bCs/>
              </w:rPr>
            </w:pPr>
            <w:r w:rsidRPr="00FD3CAF">
              <w:rPr>
                <w:b/>
                <w:bCs/>
              </w:rPr>
              <w:lastRenderedPageBreak/>
              <w:t>Examples:</w:t>
            </w:r>
          </w:p>
          <w:p w14:paraId="26FE4C20" w14:textId="77777777" w:rsidR="001B5B2F" w:rsidRPr="00FD3CAF" w:rsidRDefault="001B5B2F" w:rsidP="001B5B2F">
            <w:pPr>
              <w:pStyle w:val="NoSpacing"/>
              <w:numPr>
                <w:ilvl w:val="0"/>
                <w:numId w:val="6"/>
              </w:numPr>
              <w:rPr>
                <w:lang w:val="en"/>
              </w:rPr>
            </w:pPr>
            <w:r w:rsidRPr="00FD3CAF">
              <w:rPr>
                <w:lang w:val="en"/>
              </w:rPr>
              <w:t>Failing to engage with health and social care professionals.</w:t>
            </w:r>
          </w:p>
          <w:p w14:paraId="04BB249F" w14:textId="77777777" w:rsidR="001B5B2F" w:rsidRPr="00FD3CAF" w:rsidRDefault="001B5B2F" w:rsidP="001B5B2F">
            <w:pPr>
              <w:pStyle w:val="NoSpacing"/>
              <w:numPr>
                <w:ilvl w:val="0"/>
                <w:numId w:val="6"/>
              </w:numPr>
              <w:rPr>
                <w:lang w:val="en"/>
              </w:rPr>
            </w:pPr>
            <w:r w:rsidRPr="00FD3CAF">
              <w:rPr>
                <w:lang w:val="en"/>
              </w:rPr>
              <w:t>Indication of lack of insight into self-neglect.</w:t>
            </w:r>
          </w:p>
          <w:p w14:paraId="1A7895B2" w14:textId="77777777" w:rsidR="001B5B2F" w:rsidRPr="00FD3CAF" w:rsidRDefault="001B5B2F" w:rsidP="001B5B2F">
            <w:pPr>
              <w:pStyle w:val="NoSpacing"/>
              <w:numPr>
                <w:ilvl w:val="0"/>
                <w:numId w:val="6"/>
              </w:numPr>
              <w:rPr>
                <w:lang w:val="en"/>
              </w:rPr>
            </w:pPr>
            <w:r w:rsidRPr="00FD3CAF">
              <w:rPr>
                <w:lang w:val="en"/>
              </w:rPr>
              <w:t>Lack of essential amenities / food provision.</w:t>
            </w:r>
          </w:p>
          <w:p w14:paraId="1F138E68" w14:textId="77777777" w:rsidR="001B5B2F" w:rsidRPr="00FD3CAF" w:rsidRDefault="001B5B2F" w:rsidP="001B5B2F">
            <w:pPr>
              <w:pStyle w:val="NoSpacing"/>
              <w:numPr>
                <w:ilvl w:val="0"/>
                <w:numId w:val="6"/>
              </w:numPr>
              <w:rPr>
                <w:lang w:val="en"/>
              </w:rPr>
            </w:pPr>
            <w:r w:rsidRPr="00FD3CAF">
              <w:rPr>
                <w:lang w:val="en"/>
              </w:rPr>
              <w:t>Refusing medical treatment, care or equipment that will impact health and wellbeing.</w:t>
            </w:r>
          </w:p>
          <w:p w14:paraId="4C4ADCDC" w14:textId="77777777" w:rsidR="001B5B2F" w:rsidRPr="00FD3CAF" w:rsidRDefault="001B5B2F" w:rsidP="001B5B2F">
            <w:pPr>
              <w:pStyle w:val="NoSpacing"/>
              <w:numPr>
                <w:ilvl w:val="0"/>
                <w:numId w:val="6"/>
              </w:numPr>
              <w:rPr>
                <w:lang w:val="en"/>
              </w:rPr>
            </w:pPr>
            <w:r w:rsidRPr="00FD3CAF">
              <w:rPr>
                <w:lang w:val="en"/>
              </w:rPr>
              <w:t>Property or environment shows signs of neglect with evidence of unsanitary conditions, clutter, hoarding that are potentially damaging to health and wellbeing.</w:t>
            </w:r>
          </w:p>
          <w:p w14:paraId="23A33ABF" w14:textId="6F07BCC9" w:rsidR="001B5B2F" w:rsidRPr="00C25D5F" w:rsidRDefault="001B5B2F" w:rsidP="001B5B2F">
            <w:pPr>
              <w:pStyle w:val="NoSpacing"/>
              <w:numPr>
                <w:ilvl w:val="0"/>
                <w:numId w:val="6"/>
              </w:numPr>
              <w:rPr>
                <w:i/>
                <w:iCs/>
              </w:rPr>
            </w:pPr>
            <w:r w:rsidRPr="00FD3CAF">
              <w:rPr>
                <w:lang w:val="en"/>
              </w:rPr>
              <w:lastRenderedPageBreak/>
              <w:t>Where animals in property are impacting on the environment with a risk to health.</w:t>
            </w:r>
          </w:p>
        </w:tc>
        <w:tc>
          <w:tcPr>
            <w:tcW w:w="4536" w:type="dxa"/>
          </w:tcPr>
          <w:p w14:paraId="24286EB8" w14:textId="77777777" w:rsidR="001B5B2F" w:rsidRPr="00FD3CAF" w:rsidRDefault="001B5B2F" w:rsidP="001B5B2F">
            <w:pPr>
              <w:pStyle w:val="NoSpacing"/>
              <w:rPr>
                <w:b/>
                <w:bCs/>
              </w:rPr>
            </w:pPr>
            <w:r w:rsidRPr="00FD3CAF">
              <w:rPr>
                <w:b/>
                <w:bCs/>
              </w:rPr>
              <w:lastRenderedPageBreak/>
              <w:t>Examples:</w:t>
            </w:r>
          </w:p>
          <w:p w14:paraId="3E2C5280" w14:textId="77777777" w:rsidR="001B5B2F" w:rsidRPr="00FD3CAF" w:rsidRDefault="001B5B2F" w:rsidP="001B5B2F">
            <w:pPr>
              <w:pStyle w:val="NoSpacing"/>
              <w:numPr>
                <w:ilvl w:val="0"/>
                <w:numId w:val="7"/>
              </w:numPr>
            </w:pPr>
            <w:r w:rsidRPr="00FD3CAF">
              <w:rPr>
                <w:lang w:val="en"/>
              </w:rPr>
              <w:t xml:space="preserve">The person is living in squalid or unsanitary conditions </w:t>
            </w:r>
            <w:r w:rsidRPr="00FD3CAF">
              <w:rPr>
                <w:color w:val="000000" w:themeColor="text1"/>
                <w:lang w:val="en"/>
              </w:rPr>
              <w:t xml:space="preserve">that mean life </w:t>
            </w:r>
            <w:r w:rsidRPr="00FD3CAF">
              <w:rPr>
                <w:lang w:val="en"/>
              </w:rPr>
              <w:t>is in danger without intervention.</w:t>
            </w:r>
          </w:p>
          <w:p w14:paraId="4565C12E" w14:textId="77777777" w:rsidR="001B5B2F" w:rsidRPr="00FD3CAF" w:rsidRDefault="001B5B2F" w:rsidP="001B5B2F">
            <w:pPr>
              <w:pStyle w:val="NoSpacing"/>
              <w:numPr>
                <w:ilvl w:val="0"/>
                <w:numId w:val="7"/>
              </w:numPr>
            </w:pPr>
            <w:r w:rsidRPr="00FD3CAF">
              <w:t xml:space="preserve">Extensive structural deterioration / damage in the property causing risk to life including fire or gas leaks. </w:t>
            </w:r>
          </w:p>
          <w:p w14:paraId="6BB0E2E4" w14:textId="77777777" w:rsidR="001B5B2F" w:rsidRPr="00FD3CAF" w:rsidRDefault="001B5B2F" w:rsidP="001B5B2F">
            <w:pPr>
              <w:pStyle w:val="NoSpacing"/>
              <w:numPr>
                <w:ilvl w:val="0"/>
                <w:numId w:val="7"/>
              </w:numPr>
            </w:pPr>
            <w:r w:rsidRPr="00FD3CAF">
              <w:t>Lack of self-care and / or refusal of health / medical treatment resulting in a significant impact on health and wellbeing (</w:t>
            </w:r>
            <w:proofErr w:type="spellStart"/>
            <w:r w:rsidRPr="00FD3CAF">
              <w:t>ie</w:t>
            </w:r>
            <w:proofErr w:type="spellEnd"/>
            <w:r w:rsidRPr="00FD3CAF">
              <w:t xml:space="preserve"> malnutrition).</w:t>
            </w:r>
          </w:p>
          <w:p w14:paraId="7BFD3538" w14:textId="77777777" w:rsidR="001B5B2F" w:rsidRPr="00FD3CAF" w:rsidRDefault="001B5B2F" w:rsidP="001B5B2F">
            <w:pPr>
              <w:pStyle w:val="NoSpacing"/>
              <w:numPr>
                <w:ilvl w:val="0"/>
                <w:numId w:val="7"/>
              </w:numPr>
            </w:pPr>
            <w:r w:rsidRPr="00FD3CAF">
              <w:lastRenderedPageBreak/>
              <w:t>High level of clutter / hoarding leading to access being obstructed within a property and fire hazards.</w:t>
            </w:r>
          </w:p>
          <w:p w14:paraId="3BEF90DE" w14:textId="77777777" w:rsidR="001B5B2F" w:rsidRPr="00FD3CAF" w:rsidRDefault="001B5B2F" w:rsidP="001B5B2F">
            <w:pPr>
              <w:pStyle w:val="NoSpacing"/>
              <w:numPr>
                <w:ilvl w:val="0"/>
                <w:numId w:val="7"/>
              </w:numPr>
            </w:pPr>
            <w:r w:rsidRPr="00FD3CAF">
              <w:t>Behaviours such as substance use that pose risk to self and / or others.</w:t>
            </w:r>
          </w:p>
          <w:p w14:paraId="5B0B0DF0" w14:textId="7095614C" w:rsidR="001B5B2F" w:rsidRPr="00C25D5F" w:rsidRDefault="001B5B2F" w:rsidP="001B5B2F">
            <w:pPr>
              <w:pStyle w:val="NoSpacing"/>
              <w:numPr>
                <w:ilvl w:val="0"/>
                <w:numId w:val="7"/>
              </w:numPr>
            </w:pPr>
            <w:r w:rsidRPr="00FD3CAF">
              <w:t xml:space="preserve">The individual is not able to accept any support or future arrangements to improve the situation.  </w:t>
            </w:r>
          </w:p>
        </w:tc>
      </w:tr>
      <w:tr w:rsidR="001B5B2F" w14:paraId="55C7B811" w14:textId="77777777" w:rsidTr="001B5B2F">
        <w:tc>
          <w:tcPr>
            <w:tcW w:w="2836" w:type="dxa"/>
          </w:tcPr>
          <w:p w14:paraId="13F8EA7E" w14:textId="77777777" w:rsidR="001B5B2F" w:rsidRPr="00C25D5F" w:rsidRDefault="001B5B2F" w:rsidP="00AD4522">
            <w:pPr>
              <w:rPr>
                <w:rFonts w:ascii="Arial" w:hAnsi="Arial" w:cs="Arial"/>
                <w:b/>
                <w:bCs/>
              </w:rPr>
            </w:pPr>
            <w:r w:rsidRPr="00C25D5F">
              <w:rPr>
                <w:rFonts w:ascii="Arial" w:hAnsi="Arial" w:cs="Arial"/>
                <w:b/>
                <w:bCs/>
              </w:rPr>
              <w:lastRenderedPageBreak/>
              <w:t>Alternative Actions to Consider at Every Stage</w:t>
            </w:r>
          </w:p>
        </w:tc>
        <w:tc>
          <w:tcPr>
            <w:tcW w:w="4394" w:type="dxa"/>
          </w:tcPr>
          <w:p w14:paraId="4473AF09" w14:textId="61E7E18E" w:rsidR="001B5B2F" w:rsidRPr="001B5B2F" w:rsidRDefault="001B5B2F" w:rsidP="001B5B2F">
            <w:pPr>
              <w:pStyle w:val="NoSpacing"/>
              <w:rPr>
                <w:rFonts w:cs="Arial"/>
              </w:rPr>
            </w:pPr>
            <w:r w:rsidRPr="001B5B2F">
              <w:rPr>
                <w:rFonts w:cs="Arial"/>
              </w:rPr>
              <w:t>Engagement with the person to consider options (e.g., domestic support / deep-clean) and / or any support network to consider alternative approaches.</w:t>
            </w:r>
          </w:p>
          <w:p w14:paraId="250EC237" w14:textId="77777777" w:rsidR="001B5B2F" w:rsidRPr="001B5B2F" w:rsidRDefault="001B5B2F" w:rsidP="001B5B2F">
            <w:pPr>
              <w:pStyle w:val="NoSpacing"/>
              <w:rPr>
                <w:rFonts w:cs="Arial"/>
              </w:rPr>
            </w:pPr>
            <w:r w:rsidRPr="001B5B2F">
              <w:rPr>
                <w:rFonts w:cs="Arial"/>
              </w:rPr>
              <w:t>Referral to South Yorkshire Fire and Rescue Service for a home safety visit.</w:t>
            </w:r>
          </w:p>
          <w:p w14:paraId="5F90C9C4" w14:textId="423D7892" w:rsidR="001B5B2F" w:rsidRPr="00C25D5F" w:rsidRDefault="001B5B2F" w:rsidP="001B5B2F">
            <w:pPr>
              <w:autoSpaceDE w:val="0"/>
              <w:autoSpaceDN w:val="0"/>
              <w:adjustRightInd w:val="0"/>
              <w:rPr>
                <w:rFonts w:ascii="Arial" w:hAnsi="Arial" w:cs="Arial"/>
                <w:b/>
                <w:bCs/>
                <w:szCs w:val="18"/>
              </w:rPr>
            </w:pPr>
            <w:r w:rsidRPr="001B5B2F">
              <w:rPr>
                <w:rFonts w:ascii="Arial" w:hAnsi="Arial" w:cs="Arial"/>
              </w:rPr>
              <w:t>Referral to the local authority Adult Social Care department for an assessment or review.</w:t>
            </w:r>
          </w:p>
        </w:tc>
        <w:tc>
          <w:tcPr>
            <w:tcW w:w="4678" w:type="dxa"/>
          </w:tcPr>
          <w:p w14:paraId="003F24C9" w14:textId="77777777" w:rsidR="001B5B2F" w:rsidRPr="003C70F9" w:rsidRDefault="001B5B2F" w:rsidP="001B5B2F">
            <w:pPr>
              <w:pStyle w:val="NoSpacing"/>
            </w:pPr>
            <w:r w:rsidRPr="003C70F9">
              <w:t>Consideration for advocacy services.</w:t>
            </w:r>
          </w:p>
          <w:p w14:paraId="1172DC15" w14:textId="77777777" w:rsidR="001B5B2F" w:rsidRPr="003C70F9" w:rsidRDefault="001B5B2F" w:rsidP="001B5B2F">
            <w:pPr>
              <w:pStyle w:val="NoSpacing"/>
            </w:pPr>
            <w:r w:rsidRPr="003C70F9">
              <w:t xml:space="preserve">Consideration for whether a </w:t>
            </w:r>
            <w:hyperlink r:id="rId23" w:history="1">
              <w:r w:rsidRPr="003D7737">
                <w:rPr>
                  <w:rStyle w:val="Hyperlink"/>
                </w:rPr>
                <w:t>Mental Capacity Act</w:t>
              </w:r>
            </w:hyperlink>
            <w:r w:rsidRPr="003C70F9">
              <w:t xml:space="preserve"> assessment is required.</w:t>
            </w:r>
          </w:p>
          <w:p w14:paraId="7E71D9C8" w14:textId="77777777" w:rsidR="001B5B2F" w:rsidRPr="002032E4" w:rsidRDefault="001B5B2F" w:rsidP="001B5B2F">
            <w:pPr>
              <w:pStyle w:val="NoSpacing"/>
            </w:pPr>
            <w:r w:rsidRPr="002032E4">
              <w:t>Referral for multi-agency processes to support complex and multiple needs (e.g., Multi Agency Risk Management meetings).</w:t>
            </w:r>
          </w:p>
          <w:p w14:paraId="7059D582" w14:textId="77777777" w:rsidR="001B5B2F" w:rsidRDefault="001B5B2F" w:rsidP="001B5B2F">
            <w:pPr>
              <w:pStyle w:val="NoSpacing"/>
            </w:pPr>
            <w:r w:rsidRPr="002032E4">
              <w:t>Referral to Environmental Health services. CMARAC-VARM-VAP</w:t>
            </w:r>
          </w:p>
          <w:p w14:paraId="04ACF5BE" w14:textId="70BCD927" w:rsidR="001B5B2F" w:rsidRPr="00C25D5F" w:rsidRDefault="001B5B2F" w:rsidP="001B5B2F">
            <w:pPr>
              <w:pStyle w:val="NoSpacing"/>
              <w:rPr>
                <w:b/>
                <w:bCs/>
              </w:rPr>
            </w:pPr>
          </w:p>
        </w:tc>
        <w:tc>
          <w:tcPr>
            <w:tcW w:w="4536" w:type="dxa"/>
          </w:tcPr>
          <w:p w14:paraId="7A5C38A9" w14:textId="77777777" w:rsidR="001B5B2F" w:rsidRPr="003C70F9" w:rsidRDefault="001B5B2F" w:rsidP="00AD4522">
            <w:pPr>
              <w:pStyle w:val="NoSpacing"/>
              <w:rPr>
                <w:b/>
                <w:bCs/>
              </w:rPr>
            </w:pPr>
            <w:r w:rsidRPr="003C70F9">
              <w:rPr>
                <w:b/>
                <w:bCs/>
              </w:rPr>
              <w:t>RAISE SAFEGUARDING CONCERN</w:t>
            </w:r>
          </w:p>
          <w:p w14:paraId="3EF6A5E7" w14:textId="77777777" w:rsidR="001B5B2F" w:rsidRPr="003C70F9" w:rsidRDefault="001B5B2F"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17476829" w14:textId="77777777" w:rsidR="001B5B2F" w:rsidRPr="003C70F9" w:rsidRDefault="001B5B2F" w:rsidP="00AD4522">
            <w:pPr>
              <w:pStyle w:val="NoSpacing"/>
            </w:pPr>
            <w:r w:rsidRPr="003C70F9">
              <w:t>Immediate safety plans must be implemented.</w:t>
            </w:r>
          </w:p>
          <w:p w14:paraId="2973AD2F" w14:textId="77777777" w:rsidR="001B5B2F" w:rsidRPr="00C25D5F" w:rsidRDefault="001B5B2F" w:rsidP="00AD4522">
            <w:pPr>
              <w:pStyle w:val="NoSpacing"/>
              <w:rPr>
                <w:b/>
                <w:bCs/>
              </w:rPr>
            </w:pPr>
          </w:p>
        </w:tc>
      </w:tr>
      <w:tr w:rsidR="001B5B2F" w14:paraId="424FC8B7" w14:textId="77777777" w:rsidTr="001B5B2F">
        <w:trPr>
          <w:trHeight w:val="470"/>
        </w:trPr>
        <w:tc>
          <w:tcPr>
            <w:tcW w:w="16444" w:type="dxa"/>
            <w:gridSpan w:val="4"/>
            <w:shd w:val="clear" w:color="auto" w:fill="D9D9D9" w:themeFill="background1" w:themeFillShade="D9"/>
          </w:tcPr>
          <w:p w14:paraId="1C9CB170" w14:textId="77777777" w:rsidR="001B5B2F" w:rsidRPr="003C70F9" w:rsidRDefault="001B5B2F" w:rsidP="00AD4522">
            <w:pPr>
              <w:pStyle w:val="NoSpacing"/>
              <w:rPr>
                <w:b/>
                <w:bCs/>
              </w:rPr>
            </w:pPr>
          </w:p>
        </w:tc>
      </w:tr>
      <w:tr w:rsidR="001B5B2F" w:rsidRPr="00C25D5F" w14:paraId="159A50D6" w14:textId="77777777" w:rsidTr="009152E1">
        <w:tc>
          <w:tcPr>
            <w:tcW w:w="2836" w:type="dxa"/>
          </w:tcPr>
          <w:p w14:paraId="66A6BFC7"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26181E7F"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0656A284"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44A55428" w14:textId="77777777" w:rsidR="001B5B2F" w:rsidRPr="00C25D5F" w:rsidRDefault="001B5B2F" w:rsidP="00AD4522">
            <w:pPr>
              <w:jc w:val="center"/>
              <w:rPr>
                <w:rFonts w:ascii="Arial" w:hAnsi="Arial" w:cs="Arial"/>
                <w:b/>
                <w:bCs/>
                <w:sz w:val="24"/>
                <w:szCs w:val="24"/>
              </w:rPr>
            </w:pPr>
            <w:r>
              <w:rPr>
                <w:rFonts w:ascii="Arial" w:hAnsi="Arial" w:cs="Arial"/>
                <w:b/>
                <w:bCs/>
                <w:sz w:val="24"/>
                <w:szCs w:val="24"/>
              </w:rPr>
              <w:t xml:space="preserve">Reportable </w:t>
            </w:r>
          </w:p>
        </w:tc>
      </w:tr>
      <w:tr w:rsidR="001B5B2F" w:rsidRPr="00C25D5F" w14:paraId="3C12AD5E" w14:textId="77777777" w:rsidTr="009152E1">
        <w:tc>
          <w:tcPr>
            <w:tcW w:w="2836" w:type="dxa"/>
            <w:vMerge w:val="restart"/>
          </w:tcPr>
          <w:p w14:paraId="31BE834E" w14:textId="6AD9DA9F" w:rsidR="001B5B2F" w:rsidRPr="0077150A" w:rsidRDefault="001B5B2F" w:rsidP="001B5B2F">
            <w:pPr>
              <w:pStyle w:val="Heading1"/>
              <w:rPr>
                <w:rFonts w:ascii="Arial" w:hAnsi="Arial" w:cs="Arial"/>
                <w:b/>
                <w:bCs/>
                <w:color w:val="660033"/>
              </w:rPr>
            </w:pPr>
            <w:bookmarkStart w:id="13" w:name="_Toc164848247"/>
            <w:r w:rsidRPr="0077150A">
              <w:rPr>
                <w:rFonts w:ascii="Arial" w:hAnsi="Arial" w:cs="Arial"/>
                <w:b/>
                <w:bCs/>
                <w:color w:val="660033"/>
              </w:rPr>
              <w:t>Physical Abuse</w:t>
            </w:r>
            <w:bookmarkEnd w:id="13"/>
            <w:r w:rsidRPr="0077150A">
              <w:rPr>
                <w:rFonts w:ascii="Arial" w:hAnsi="Arial" w:cs="Arial"/>
                <w:b/>
                <w:bCs/>
                <w:color w:val="660033"/>
              </w:rPr>
              <w:t xml:space="preserve"> </w:t>
            </w:r>
          </w:p>
          <w:p w14:paraId="4C958C80" w14:textId="77777777" w:rsidR="001B5B2F" w:rsidRPr="001B5B2F" w:rsidRDefault="001B5B2F" w:rsidP="001B5B2F"/>
          <w:p w14:paraId="6695DF8C" w14:textId="77777777" w:rsidR="001B5B2F" w:rsidRDefault="001B5B2F" w:rsidP="001B5B2F">
            <w:pPr>
              <w:rPr>
                <w:rFonts w:ascii="Arial" w:hAnsi="Arial" w:cs="Arial"/>
                <w:b/>
                <w:szCs w:val="18"/>
              </w:rPr>
            </w:pPr>
            <w:r w:rsidRPr="001B5B2F">
              <w:rPr>
                <w:rFonts w:ascii="Arial" w:hAnsi="Arial" w:cs="Arial"/>
                <w:b/>
                <w:szCs w:val="18"/>
              </w:rPr>
              <w:t>The act of causing physical injury to someone else.</w:t>
            </w:r>
          </w:p>
          <w:p w14:paraId="67FC4B60" w14:textId="77777777" w:rsidR="001B5B2F" w:rsidRPr="001B5B2F" w:rsidRDefault="001B5B2F" w:rsidP="001B5B2F">
            <w:pPr>
              <w:rPr>
                <w:rFonts w:ascii="Arial" w:hAnsi="Arial" w:cs="Arial"/>
                <w:b/>
                <w:szCs w:val="18"/>
              </w:rPr>
            </w:pPr>
          </w:p>
          <w:p w14:paraId="1326FD71" w14:textId="1EADE2DD" w:rsidR="001B5B2F" w:rsidRDefault="001B5B2F" w:rsidP="001B5B2F">
            <w:r w:rsidRPr="001B5B2F">
              <w:rPr>
                <w:rFonts w:ascii="Arial" w:hAnsi="Arial" w:cs="Arial"/>
                <w:bCs/>
                <w:iCs/>
                <w:szCs w:val="18"/>
              </w:rPr>
              <w:t>Incidents relating to falls, pressure damage and medication concerns and incidents between adults in a service are addressed separately within this guidance document.</w:t>
            </w:r>
          </w:p>
        </w:tc>
        <w:tc>
          <w:tcPr>
            <w:tcW w:w="4394" w:type="dxa"/>
            <w:shd w:val="clear" w:color="auto" w:fill="EEE6F3" w:themeFill="accent1" w:themeFillTint="33"/>
          </w:tcPr>
          <w:p w14:paraId="59D5859B" w14:textId="77777777" w:rsidR="001B5B2F" w:rsidRPr="00C25D5F" w:rsidRDefault="001B5B2F"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6F7375EE" w14:textId="77777777" w:rsidR="001B5B2F" w:rsidRPr="00C25D5F" w:rsidRDefault="001B5B2F"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3B801782" w14:textId="77777777" w:rsidR="001B5B2F" w:rsidRPr="00C25D5F" w:rsidRDefault="001B5B2F" w:rsidP="00AD4522">
            <w:pPr>
              <w:jc w:val="center"/>
              <w:rPr>
                <w:rFonts w:ascii="Arial" w:hAnsi="Arial" w:cs="Arial"/>
                <w:b/>
                <w:bCs/>
              </w:rPr>
            </w:pPr>
            <w:r w:rsidRPr="00C25D5F">
              <w:rPr>
                <w:rFonts w:ascii="Arial" w:hAnsi="Arial" w:cs="Arial"/>
                <w:b/>
                <w:bCs/>
              </w:rPr>
              <w:t>Significant Harm or Risk of Harm, and High Risk.</w:t>
            </w:r>
          </w:p>
        </w:tc>
      </w:tr>
      <w:tr w:rsidR="001B5B2F" w:rsidRPr="00C25D5F" w14:paraId="4242EBBB" w14:textId="77777777" w:rsidTr="009152E1">
        <w:tc>
          <w:tcPr>
            <w:tcW w:w="2836" w:type="dxa"/>
            <w:vMerge/>
          </w:tcPr>
          <w:p w14:paraId="3391D281" w14:textId="77777777" w:rsidR="001B5B2F" w:rsidRPr="001B5B2F" w:rsidRDefault="001B5B2F" w:rsidP="00AD4522">
            <w:pPr>
              <w:rPr>
                <w:rFonts w:ascii="Arial" w:eastAsiaTheme="majorEastAsia" w:hAnsi="Arial" w:cs="Arial"/>
                <w:b/>
                <w:bCs/>
                <w:color w:val="660033"/>
              </w:rPr>
            </w:pPr>
          </w:p>
        </w:tc>
        <w:tc>
          <w:tcPr>
            <w:tcW w:w="4394" w:type="dxa"/>
            <w:shd w:val="clear" w:color="auto" w:fill="EEE6F3" w:themeFill="accent1" w:themeFillTint="33"/>
          </w:tcPr>
          <w:p w14:paraId="7C457327" w14:textId="77777777" w:rsidR="001B5B2F" w:rsidRDefault="001B5B2F"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0F5FACA3" w14:textId="77777777" w:rsidR="001B5B2F" w:rsidRPr="00C25D5F" w:rsidRDefault="001B5B2F" w:rsidP="00AD4522">
            <w:pPr>
              <w:autoSpaceDE w:val="0"/>
              <w:autoSpaceDN w:val="0"/>
              <w:adjustRightInd w:val="0"/>
              <w:rPr>
                <w:rFonts w:ascii="Arial" w:hAnsi="Arial" w:cs="Arial"/>
                <w:szCs w:val="18"/>
              </w:rPr>
            </w:pPr>
          </w:p>
          <w:p w14:paraId="646E9A4A" w14:textId="77777777" w:rsidR="001B5B2F" w:rsidRDefault="001B5B2F"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0222081D" w14:textId="77777777" w:rsidR="001B5B2F" w:rsidRDefault="001B5B2F" w:rsidP="00AD4522"/>
        </w:tc>
        <w:tc>
          <w:tcPr>
            <w:tcW w:w="4678" w:type="dxa"/>
            <w:shd w:val="clear" w:color="auto" w:fill="DECDE8" w:themeFill="accent1" w:themeFillTint="66"/>
          </w:tcPr>
          <w:p w14:paraId="6E9E0458" w14:textId="3099141D" w:rsidR="001B5B2F" w:rsidRDefault="001B5B2F"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3F198C92" w14:textId="77777777" w:rsidR="001B5B2F" w:rsidRPr="00C25D5F" w:rsidRDefault="001B5B2F" w:rsidP="00AD4522">
            <w:pPr>
              <w:autoSpaceDE w:val="0"/>
              <w:autoSpaceDN w:val="0"/>
              <w:adjustRightInd w:val="0"/>
              <w:rPr>
                <w:rFonts w:ascii="Arial" w:hAnsi="Arial" w:cs="Arial"/>
                <w:szCs w:val="18"/>
              </w:rPr>
            </w:pPr>
          </w:p>
          <w:p w14:paraId="52329D79" w14:textId="77777777" w:rsidR="001B5B2F" w:rsidRDefault="001B5B2F"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7ACFFC07" w14:textId="738BB012" w:rsidR="001B5B2F" w:rsidRPr="00C25D5F" w:rsidRDefault="001B5B2F"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180486EA" w14:textId="77777777" w:rsidR="001B5B2F" w:rsidRDefault="001B5B2F" w:rsidP="00AD4522">
            <w:pPr>
              <w:rPr>
                <w:rFonts w:ascii="Arial" w:hAnsi="Arial" w:cs="Arial"/>
                <w:b/>
                <w:bCs/>
                <w:szCs w:val="18"/>
              </w:rPr>
            </w:pPr>
          </w:p>
          <w:p w14:paraId="00B887EB" w14:textId="77777777" w:rsidR="001B5B2F" w:rsidRPr="00C25D5F" w:rsidRDefault="001B5B2F"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1B5B2F" w:rsidRPr="00C25D5F" w14:paraId="3C56112B" w14:textId="77777777" w:rsidTr="00AD4522">
        <w:tc>
          <w:tcPr>
            <w:tcW w:w="2836" w:type="dxa"/>
            <w:vMerge/>
          </w:tcPr>
          <w:p w14:paraId="1C5A48F7" w14:textId="77777777" w:rsidR="001B5B2F" w:rsidRDefault="001B5B2F" w:rsidP="00AD4522"/>
        </w:tc>
        <w:tc>
          <w:tcPr>
            <w:tcW w:w="4394" w:type="dxa"/>
          </w:tcPr>
          <w:p w14:paraId="61DC2BED" w14:textId="77777777" w:rsidR="001B5B2F" w:rsidRPr="003C70F9" w:rsidRDefault="001B5B2F" w:rsidP="001B5B2F">
            <w:pPr>
              <w:pStyle w:val="NoSpacing"/>
              <w:rPr>
                <w:b/>
                <w:bCs/>
              </w:rPr>
            </w:pPr>
            <w:r w:rsidRPr="003C70F9">
              <w:rPr>
                <w:b/>
                <w:bCs/>
              </w:rPr>
              <w:t>Examples:</w:t>
            </w:r>
          </w:p>
          <w:p w14:paraId="568E17FC" w14:textId="77777777" w:rsidR="001B5B2F" w:rsidRPr="003C70F9" w:rsidRDefault="001B5B2F" w:rsidP="001B5B2F">
            <w:pPr>
              <w:pStyle w:val="NoSpacing"/>
              <w:numPr>
                <w:ilvl w:val="0"/>
                <w:numId w:val="5"/>
              </w:numPr>
            </w:pPr>
            <w:r w:rsidRPr="003C70F9">
              <w:t xml:space="preserve">Error by staff causing no or </w:t>
            </w:r>
            <w:r>
              <w:t>minor</w:t>
            </w:r>
            <w:r w:rsidRPr="003C70F9">
              <w:t xml:space="preserve"> </w:t>
            </w:r>
            <w:r>
              <w:t>injury</w:t>
            </w:r>
            <w:r w:rsidRPr="003C70F9">
              <w:t xml:space="preserve"> (e</w:t>
            </w:r>
            <w:r>
              <w:t>.</w:t>
            </w:r>
            <w:r w:rsidRPr="003C70F9">
              <w:t>g., an ill-fitting hoist is used).</w:t>
            </w:r>
          </w:p>
          <w:p w14:paraId="243B062D" w14:textId="77777777" w:rsidR="001B5B2F" w:rsidRPr="003C70F9" w:rsidRDefault="001B5B2F" w:rsidP="001B5B2F">
            <w:pPr>
              <w:pStyle w:val="NoSpacing"/>
              <w:numPr>
                <w:ilvl w:val="0"/>
                <w:numId w:val="5"/>
              </w:numPr>
            </w:pPr>
            <w:r w:rsidRPr="003C70F9">
              <w:lastRenderedPageBreak/>
              <w:t>Light marking or bruising found which can be explained and where the person is not distressed.</w:t>
            </w:r>
          </w:p>
          <w:p w14:paraId="0251BCB1" w14:textId="0768A7D8" w:rsidR="001B5B2F" w:rsidRPr="00C25D5F" w:rsidRDefault="001B5B2F" w:rsidP="001B5B2F">
            <w:pPr>
              <w:pStyle w:val="NoSpacing"/>
              <w:numPr>
                <w:ilvl w:val="0"/>
                <w:numId w:val="5"/>
              </w:numPr>
            </w:pPr>
            <w:r w:rsidRPr="003C70F9">
              <w:t xml:space="preserve">Appropriate moving and handling procedures not followed on a single occasion and with minimal or no </w:t>
            </w:r>
            <w:r>
              <w:t>impact</w:t>
            </w:r>
            <w:r w:rsidRPr="003C70F9">
              <w:t xml:space="preserve"> caused.</w:t>
            </w:r>
          </w:p>
        </w:tc>
        <w:tc>
          <w:tcPr>
            <w:tcW w:w="4678" w:type="dxa"/>
          </w:tcPr>
          <w:p w14:paraId="7C01F680" w14:textId="77777777" w:rsidR="001B5B2F" w:rsidRPr="003C70F9" w:rsidRDefault="001B5B2F" w:rsidP="001B5B2F">
            <w:pPr>
              <w:pStyle w:val="NoSpacing"/>
              <w:rPr>
                <w:b/>
                <w:bCs/>
              </w:rPr>
            </w:pPr>
            <w:r w:rsidRPr="003C70F9">
              <w:rPr>
                <w:b/>
                <w:bCs/>
              </w:rPr>
              <w:lastRenderedPageBreak/>
              <w:t>Examples:</w:t>
            </w:r>
          </w:p>
          <w:p w14:paraId="725A91A5" w14:textId="77777777" w:rsidR="001B5B2F" w:rsidRPr="003C70F9" w:rsidRDefault="001B5B2F" w:rsidP="001B5B2F">
            <w:pPr>
              <w:pStyle w:val="NoSpacing"/>
              <w:numPr>
                <w:ilvl w:val="0"/>
                <w:numId w:val="6"/>
              </w:numPr>
              <w:rPr>
                <w:color w:val="000000" w:themeColor="text1"/>
              </w:rPr>
            </w:pPr>
            <w:r w:rsidRPr="003C70F9">
              <w:rPr>
                <w:color w:val="000000" w:themeColor="text1"/>
              </w:rPr>
              <w:t xml:space="preserve">Unexplained marking, bruising, lesions, minor cuts, or grip marks on several occasions or on </w:t>
            </w:r>
            <w:r w:rsidRPr="003C70F9">
              <w:rPr>
                <w:color w:val="000000" w:themeColor="text1"/>
              </w:rPr>
              <w:lastRenderedPageBreak/>
              <w:t>several people cared for by the same team or carer.</w:t>
            </w:r>
          </w:p>
          <w:p w14:paraId="17925E9B" w14:textId="77777777" w:rsidR="001B5B2F" w:rsidRPr="003C70F9" w:rsidRDefault="001B5B2F" w:rsidP="001B5B2F">
            <w:pPr>
              <w:pStyle w:val="NoSpacing"/>
              <w:numPr>
                <w:ilvl w:val="0"/>
                <w:numId w:val="6"/>
              </w:numPr>
              <w:rPr>
                <w:color w:val="000000" w:themeColor="text1"/>
              </w:rPr>
            </w:pPr>
            <w:r w:rsidRPr="003C70F9">
              <w:rPr>
                <w:color w:val="000000" w:themeColor="text1"/>
              </w:rPr>
              <w:t>Repeated incidents / patterns of similar physical injuries.</w:t>
            </w:r>
          </w:p>
          <w:p w14:paraId="654416EE" w14:textId="77777777" w:rsidR="001B5B2F" w:rsidRPr="003C70F9" w:rsidRDefault="001B5B2F" w:rsidP="001B5B2F">
            <w:pPr>
              <w:pStyle w:val="NoSpacing"/>
              <w:numPr>
                <w:ilvl w:val="0"/>
                <w:numId w:val="6"/>
              </w:numPr>
              <w:rPr>
                <w:color w:val="000000" w:themeColor="text1"/>
              </w:rPr>
            </w:pPr>
            <w:r w:rsidRPr="003C70F9">
              <w:rPr>
                <w:color w:val="000000" w:themeColor="text1"/>
              </w:rPr>
              <w:t>Carer unable to continue in caring role and at risk of breakdown.</w:t>
            </w:r>
          </w:p>
          <w:p w14:paraId="00309244" w14:textId="77777777" w:rsidR="001B5B2F" w:rsidRPr="003C70F9" w:rsidRDefault="001B5B2F" w:rsidP="001B5B2F">
            <w:pPr>
              <w:pStyle w:val="NoSpacing"/>
              <w:numPr>
                <w:ilvl w:val="0"/>
                <w:numId w:val="6"/>
              </w:numPr>
              <w:rPr>
                <w:color w:val="000000" w:themeColor="text1"/>
              </w:rPr>
            </w:pPr>
            <w:r w:rsidRPr="003C70F9">
              <w:rPr>
                <w:color w:val="000000" w:themeColor="text1"/>
              </w:rPr>
              <w:t>Rough or inappropriate handling or restraint that causes marks to be left but no external medical treatment / consultation required</w:t>
            </w:r>
          </w:p>
          <w:p w14:paraId="6267DA19" w14:textId="77777777" w:rsidR="001B5B2F" w:rsidRPr="003C70F9" w:rsidRDefault="001B5B2F" w:rsidP="001B5B2F">
            <w:pPr>
              <w:pStyle w:val="NoSpacing"/>
              <w:numPr>
                <w:ilvl w:val="0"/>
                <w:numId w:val="6"/>
              </w:numPr>
            </w:pPr>
            <w:r w:rsidRPr="003C70F9">
              <w:rPr>
                <w:color w:val="000000" w:themeColor="text1"/>
              </w:rPr>
              <w:t>Risk cannot be managed appropriately with current professional oversight.</w:t>
            </w:r>
          </w:p>
          <w:p w14:paraId="45F2734A" w14:textId="772F2638" w:rsidR="001B5B2F" w:rsidRPr="001B5B2F" w:rsidRDefault="001B5B2F" w:rsidP="001B5B2F">
            <w:pPr>
              <w:pStyle w:val="NoSpacing"/>
              <w:numPr>
                <w:ilvl w:val="0"/>
                <w:numId w:val="6"/>
              </w:numPr>
            </w:pPr>
            <w:r w:rsidRPr="003C70F9">
              <w:rPr>
                <w:color w:val="000000" w:themeColor="text1"/>
              </w:rPr>
              <w:t xml:space="preserve">Intentional or non-intentional </w:t>
            </w:r>
            <w:r>
              <w:rPr>
                <w:color w:val="000000" w:themeColor="text1"/>
              </w:rPr>
              <w:t>injury</w:t>
            </w:r>
            <w:r w:rsidRPr="003C70F9">
              <w:rPr>
                <w:color w:val="000000" w:themeColor="text1"/>
              </w:rPr>
              <w:t xml:space="preserve"> or deprivation of liberty by formal or informal carers.</w:t>
            </w:r>
          </w:p>
        </w:tc>
        <w:tc>
          <w:tcPr>
            <w:tcW w:w="4536" w:type="dxa"/>
          </w:tcPr>
          <w:p w14:paraId="436ABBE3" w14:textId="77777777" w:rsidR="001B5B2F" w:rsidRPr="003C70F9" w:rsidRDefault="001B5B2F" w:rsidP="001B5B2F">
            <w:pPr>
              <w:pStyle w:val="NoSpacing"/>
              <w:rPr>
                <w:b/>
                <w:bCs/>
              </w:rPr>
            </w:pPr>
            <w:r w:rsidRPr="003C70F9">
              <w:rPr>
                <w:b/>
                <w:bCs/>
              </w:rPr>
              <w:lastRenderedPageBreak/>
              <w:t>Examples:</w:t>
            </w:r>
          </w:p>
          <w:p w14:paraId="70B6C8CE" w14:textId="77777777" w:rsidR="001B5B2F" w:rsidRPr="003C70F9" w:rsidRDefault="001B5B2F" w:rsidP="001B5B2F">
            <w:pPr>
              <w:pStyle w:val="NoSpacing"/>
              <w:numPr>
                <w:ilvl w:val="0"/>
                <w:numId w:val="7"/>
              </w:numPr>
            </w:pPr>
            <w:r w:rsidRPr="003C70F9">
              <w:t xml:space="preserve">Physical assaults or actions that result in significant </w:t>
            </w:r>
            <w:r>
              <w:t>injury</w:t>
            </w:r>
            <w:r w:rsidRPr="003C70F9">
              <w:t xml:space="preserve"> or ongoing emotional distress caused to the person.</w:t>
            </w:r>
          </w:p>
          <w:p w14:paraId="2F4282C5" w14:textId="77777777" w:rsidR="001B5B2F" w:rsidRPr="003C70F9" w:rsidRDefault="001B5B2F" w:rsidP="001B5B2F">
            <w:pPr>
              <w:pStyle w:val="NoSpacing"/>
              <w:numPr>
                <w:ilvl w:val="0"/>
                <w:numId w:val="7"/>
              </w:numPr>
            </w:pPr>
            <w:r w:rsidRPr="003C70F9">
              <w:lastRenderedPageBreak/>
              <w:t xml:space="preserve">Intended </w:t>
            </w:r>
            <w:r>
              <w:t>injury</w:t>
            </w:r>
            <w:r w:rsidRPr="003C70F9">
              <w:t xml:space="preserve"> towards a person.</w:t>
            </w:r>
          </w:p>
          <w:p w14:paraId="259F83D4" w14:textId="77777777" w:rsidR="001B5B2F" w:rsidRPr="003C70F9" w:rsidRDefault="001B5B2F" w:rsidP="001B5B2F">
            <w:pPr>
              <w:pStyle w:val="NoSpacing"/>
              <w:numPr>
                <w:ilvl w:val="0"/>
                <w:numId w:val="7"/>
              </w:numPr>
            </w:pPr>
            <w:r w:rsidRPr="003C70F9">
              <w:t>Deliberate withholding of food, drinks, or aids to independence.</w:t>
            </w:r>
          </w:p>
          <w:p w14:paraId="739121B2" w14:textId="77777777" w:rsidR="001B5B2F" w:rsidRPr="003C70F9" w:rsidRDefault="001B5B2F" w:rsidP="001B5B2F">
            <w:pPr>
              <w:pStyle w:val="NoSpacing"/>
              <w:numPr>
                <w:ilvl w:val="0"/>
                <w:numId w:val="7"/>
              </w:numPr>
            </w:pPr>
            <w:r w:rsidRPr="003C70F9">
              <w:t>Deliberate force-feeding food or drinks</w:t>
            </w:r>
          </w:p>
          <w:p w14:paraId="21C6A705" w14:textId="77777777" w:rsidR="001B5B2F" w:rsidRPr="003C70F9" w:rsidRDefault="001B5B2F" w:rsidP="001B5B2F">
            <w:pPr>
              <w:pStyle w:val="NoSpacing"/>
              <w:numPr>
                <w:ilvl w:val="0"/>
                <w:numId w:val="7"/>
              </w:numPr>
            </w:pPr>
            <w:r w:rsidRPr="003C70F9">
              <w:t>Unexplained fractures / serious injuries.</w:t>
            </w:r>
          </w:p>
          <w:p w14:paraId="5D02404F" w14:textId="77777777" w:rsidR="001B5B2F" w:rsidRPr="003C70F9" w:rsidRDefault="001B5B2F" w:rsidP="001B5B2F">
            <w:pPr>
              <w:pStyle w:val="NoSpacing"/>
              <w:numPr>
                <w:ilvl w:val="0"/>
                <w:numId w:val="7"/>
              </w:numPr>
            </w:pPr>
            <w:r w:rsidRPr="003C70F9">
              <w:t>Assault by another person requiring medical treatment, including hate or mate crime.</w:t>
            </w:r>
          </w:p>
          <w:p w14:paraId="3A69FA34" w14:textId="77777777" w:rsidR="001B5B2F" w:rsidRPr="003C70F9" w:rsidRDefault="001B5B2F" w:rsidP="001B5B2F">
            <w:pPr>
              <w:pStyle w:val="NoSpacing"/>
              <w:numPr>
                <w:ilvl w:val="0"/>
                <w:numId w:val="7"/>
              </w:numPr>
            </w:pPr>
            <w:r w:rsidRPr="003C70F9">
              <w:t>Rough or inappropriate handling or restraint that causes marks to be left and the person appears fearful or distressed.</w:t>
            </w:r>
          </w:p>
          <w:p w14:paraId="57B0FFE6" w14:textId="0EB07F20" w:rsidR="001B5B2F" w:rsidRPr="00C25D5F" w:rsidRDefault="001B5B2F" w:rsidP="001B5B2F">
            <w:pPr>
              <w:pStyle w:val="NoSpacing"/>
              <w:numPr>
                <w:ilvl w:val="0"/>
                <w:numId w:val="7"/>
              </w:numPr>
            </w:pPr>
            <w:r w:rsidRPr="003C70F9">
              <w:t xml:space="preserve">Unexplained significant injuries. such as fractures.  </w:t>
            </w:r>
          </w:p>
        </w:tc>
      </w:tr>
      <w:tr w:rsidR="001B5B2F" w:rsidRPr="00C25D5F" w14:paraId="77292E44" w14:textId="77777777" w:rsidTr="00AD4522">
        <w:tc>
          <w:tcPr>
            <w:tcW w:w="2836" w:type="dxa"/>
          </w:tcPr>
          <w:p w14:paraId="4CDD66B4" w14:textId="77777777" w:rsidR="001B5B2F" w:rsidRPr="00C25D5F" w:rsidRDefault="001B5B2F" w:rsidP="00AD4522">
            <w:pPr>
              <w:rPr>
                <w:rFonts w:ascii="Arial" w:hAnsi="Arial" w:cs="Arial"/>
                <w:b/>
                <w:bCs/>
              </w:rPr>
            </w:pPr>
            <w:r w:rsidRPr="00C25D5F">
              <w:rPr>
                <w:rFonts w:ascii="Arial" w:hAnsi="Arial" w:cs="Arial"/>
                <w:b/>
                <w:bCs/>
              </w:rPr>
              <w:lastRenderedPageBreak/>
              <w:t>Alternative Actions to Consider at Every Stage</w:t>
            </w:r>
          </w:p>
        </w:tc>
        <w:tc>
          <w:tcPr>
            <w:tcW w:w="4394" w:type="dxa"/>
          </w:tcPr>
          <w:p w14:paraId="1AC14034" w14:textId="77777777" w:rsidR="001B5B2F" w:rsidRPr="001B5B2F" w:rsidRDefault="001B5B2F" w:rsidP="001B5B2F">
            <w:pPr>
              <w:pStyle w:val="NoSpacing"/>
              <w:rPr>
                <w:rFonts w:cs="Arial"/>
              </w:rPr>
            </w:pPr>
            <w:r w:rsidRPr="001B5B2F">
              <w:rPr>
                <w:rFonts w:cs="Arial"/>
              </w:rPr>
              <w:t>Advice and information provided.</w:t>
            </w:r>
          </w:p>
          <w:p w14:paraId="02C8CCC2" w14:textId="77777777" w:rsidR="001B5B2F" w:rsidRPr="001B5B2F" w:rsidRDefault="001B5B2F" w:rsidP="001B5B2F">
            <w:pPr>
              <w:pStyle w:val="NoSpacing"/>
              <w:rPr>
                <w:rFonts w:cs="Arial"/>
              </w:rPr>
            </w:pPr>
            <w:r w:rsidRPr="001B5B2F">
              <w:rPr>
                <w:rFonts w:cs="Arial"/>
              </w:rPr>
              <w:t>Review of existing care plans or creation of new care plans/risk assessments.</w:t>
            </w:r>
          </w:p>
          <w:p w14:paraId="6C63D4FD" w14:textId="77777777" w:rsidR="001B5B2F" w:rsidRPr="001B5B2F" w:rsidRDefault="001B5B2F" w:rsidP="001B5B2F">
            <w:pPr>
              <w:pStyle w:val="NoSpacing"/>
              <w:rPr>
                <w:rFonts w:cs="Arial"/>
              </w:rPr>
            </w:pPr>
            <w:r w:rsidRPr="001B5B2F">
              <w:rPr>
                <w:rFonts w:cs="Arial"/>
              </w:rPr>
              <w:t>Training and / or professional support and development.</w:t>
            </w:r>
          </w:p>
          <w:p w14:paraId="4CEED5B0" w14:textId="77777777" w:rsidR="001B5B2F" w:rsidRPr="001B5B2F" w:rsidRDefault="001B5B2F" w:rsidP="001B5B2F">
            <w:pPr>
              <w:pStyle w:val="NoSpacing"/>
              <w:rPr>
                <w:rFonts w:cs="Arial"/>
              </w:rPr>
            </w:pPr>
            <w:r w:rsidRPr="001B5B2F">
              <w:rPr>
                <w:rFonts w:cs="Arial"/>
              </w:rPr>
              <w:t>Share information with district nurse, GP, OT, or Falls Prevention Service</w:t>
            </w:r>
          </w:p>
          <w:p w14:paraId="203885DA" w14:textId="0188A160" w:rsidR="001B5B2F" w:rsidRPr="001B5B2F" w:rsidRDefault="001B5B2F" w:rsidP="001B5B2F">
            <w:pPr>
              <w:autoSpaceDE w:val="0"/>
              <w:autoSpaceDN w:val="0"/>
              <w:adjustRightInd w:val="0"/>
              <w:rPr>
                <w:rFonts w:ascii="Arial" w:hAnsi="Arial" w:cs="Arial"/>
                <w:b/>
                <w:bCs/>
                <w:szCs w:val="18"/>
              </w:rPr>
            </w:pPr>
            <w:r w:rsidRPr="001B5B2F">
              <w:rPr>
                <w:rFonts w:ascii="Arial" w:hAnsi="Arial" w:cs="Arial"/>
              </w:rPr>
              <w:t xml:space="preserve">Complaints or disciplinary processes.                </w:t>
            </w:r>
          </w:p>
        </w:tc>
        <w:tc>
          <w:tcPr>
            <w:tcW w:w="4678" w:type="dxa"/>
          </w:tcPr>
          <w:p w14:paraId="6BB2AE41"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40D3E0C9" w14:textId="77777777"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3FFC588D" w14:textId="5D27968F" w:rsidR="001B5B2F" w:rsidRPr="00C25D5F" w:rsidRDefault="001B5B2F" w:rsidP="001B5B2F">
            <w:pPr>
              <w:pStyle w:val="NoSpacing"/>
              <w:rPr>
                <w:b/>
                <w:bCs/>
              </w:rPr>
            </w:pPr>
            <w:r w:rsidRPr="003C70F9">
              <w:rPr>
                <w:rFonts w:cs="Arial"/>
              </w:rPr>
              <w:t>Referral to local authority Adult Social Care department for a social care assessment, carers assessment, or review of existing arrangements.  Review staffing arrangements.</w:t>
            </w:r>
          </w:p>
        </w:tc>
        <w:tc>
          <w:tcPr>
            <w:tcW w:w="4536" w:type="dxa"/>
          </w:tcPr>
          <w:p w14:paraId="4EDDE99F" w14:textId="77777777" w:rsidR="001B5B2F" w:rsidRPr="003C70F9" w:rsidRDefault="001B5B2F" w:rsidP="00AD4522">
            <w:pPr>
              <w:pStyle w:val="NoSpacing"/>
              <w:rPr>
                <w:b/>
                <w:bCs/>
              </w:rPr>
            </w:pPr>
            <w:r w:rsidRPr="003C70F9">
              <w:rPr>
                <w:b/>
                <w:bCs/>
              </w:rPr>
              <w:t>RAISE SAFEGUARDING CONCERN</w:t>
            </w:r>
          </w:p>
          <w:p w14:paraId="32584EC8" w14:textId="77777777" w:rsidR="001B5B2F" w:rsidRPr="003C70F9" w:rsidRDefault="001B5B2F"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00D31638" w14:textId="77777777" w:rsidR="001B5B2F" w:rsidRPr="003C70F9" w:rsidRDefault="001B5B2F" w:rsidP="00AD4522">
            <w:pPr>
              <w:pStyle w:val="NoSpacing"/>
            </w:pPr>
            <w:r w:rsidRPr="003C70F9">
              <w:t>Immediate safety plans must be implemented.</w:t>
            </w:r>
          </w:p>
          <w:p w14:paraId="3D08015D" w14:textId="77777777" w:rsidR="001B5B2F" w:rsidRPr="00C25D5F" w:rsidRDefault="001B5B2F" w:rsidP="00AD4522">
            <w:pPr>
              <w:pStyle w:val="NoSpacing"/>
              <w:rPr>
                <w:b/>
                <w:bCs/>
              </w:rPr>
            </w:pPr>
          </w:p>
        </w:tc>
      </w:tr>
      <w:tr w:rsidR="0077150A" w:rsidRPr="00C25D5F" w14:paraId="0339ACA4" w14:textId="77777777" w:rsidTr="0077150A">
        <w:trPr>
          <w:trHeight w:val="470"/>
        </w:trPr>
        <w:tc>
          <w:tcPr>
            <w:tcW w:w="16444" w:type="dxa"/>
            <w:gridSpan w:val="4"/>
            <w:shd w:val="clear" w:color="auto" w:fill="D9D9D9" w:themeFill="background1" w:themeFillShade="D9"/>
          </w:tcPr>
          <w:p w14:paraId="42B05F02" w14:textId="77777777" w:rsidR="0077150A" w:rsidRPr="003C70F9" w:rsidRDefault="0077150A" w:rsidP="00AD4522">
            <w:pPr>
              <w:pStyle w:val="NoSpacing"/>
              <w:rPr>
                <w:b/>
                <w:bCs/>
              </w:rPr>
            </w:pPr>
          </w:p>
        </w:tc>
      </w:tr>
      <w:tr w:rsidR="0077150A" w:rsidRPr="00C25D5F" w14:paraId="006F0B23" w14:textId="77777777" w:rsidTr="009152E1">
        <w:tc>
          <w:tcPr>
            <w:tcW w:w="2836" w:type="dxa"/>
          </w:tcPr>
          <w:p w14:paraId="70FD9F82" w14:textId="77777777" w:rsidR="0077150A" w:rsidRPr="00C25D5F" w:rsidRDefault="0077150A"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4CDD25DA" w14:textId="77777777" w:rsidR="0077150A" w:rsidRPr="00C25D5F" w:rsidRDefault="0077150A"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5B01FE20" w14:textId="77777777" w:rsidR="0077150A" w:rsidRPr="00C25D5F" w:rsidRDefault="0077150A"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767EFAF9" w14:textId="77777777" w:rsidR="0077150A" w:rsidRPr="00C25D5F" w:rsidRDefault="0077150A" w:rsidP="00AD4522">
            <w:pPr>
              <w:jc w:val="center"/>
              <w:rPr>
                <w:rFonts w:ascii="Arial" w:hAnsi="Arial" w:cs="Arial"/>
                <w:b/>
                <w:bCs/>
                <w:sz w:val="24"/>
                <w:szCs w:val="24"/>
              </w:rPr>
            </w:pPr>
            <w:r>
              <w:rPr>
                <w:rFonts w:ascii="Arial" w:hAnsi="Arial" w:cs="Arial"/>
                <w:b/>
                <w:bCs/>
                <w:sz w:val="24"/>
                <w:szCs w:val="24"/>
              </w:rPr>
              <w:t xml:space="preserve">Reportable </w:t>
            </w:r>
          </w:p>
        </w:tc>
      </w:tr>
      <w:tr w:rsidR="0077150A" w:rsidRPr="00C25D5F" w14:paraId="186DD32F" w14:textId="77777777" w:rsidTr="009152E1">
        <w:tc>
          <w:tcPr>
            <w:tcW w:w="2836" w:type="dxa"/>
            <w:vMerge w:val="restart"/>
          </w:tcPr>
          <w:p w14:paraId="206986C5" w14:textId="0526339D" w:rsidR="0077150A" w:rsidRDefault="0077150A" w:rsidP="00AD4522"/>
          <w:p w14:paraId="22489EC0" w14:textId="535A9FD4" w:rsidR="0077150A" w:rsidRPr="0077150A" w:rsidRDefault="0077150A" w:rsidP="0077150A">
            <w:pPr>
              <w:pStyle w:val="Heading1"/>
              <w:rPr>
                <w:rFonts w:ascii="Arial" w:hAnsi="Arial" w:cs="Arial"/>
                <w:b/>
                <w:bCs/>
                <w:color w:val="660033"/>
              </w:rPr>
            </w:pPr>
            <w:bookmarkStart w:id="14" w:name="_Toc164848248"/>
            <w:r w:rsidRPr="0077150A">
              <w:rPr>
                <w:rFonts w:ascii="Arial" w:hAnsi="Arial" w:cs="Arial"/>
                <w:b/>
                <w:bCs/>
                <w:color w:val="660033"/>
              </w:rPr>
              <w:t>Domestic Abuse</w:t>
            </w:r>
            <w:bookmarkEnd w:id="14"/>
          </w:p>
          <w:p w14:paraId="6DF885CB" w14:textId="77777777" w:rsidR="0077150A" w:rsidRPr="0077150A" w:rsidRDefault="0077150A" w:rsidP="0077150A"/>
          <w:p w14:paraId="78E66E5E" w14:textId="77777777" w:rsidR="0077150A" w:rsidRDefault="0077150A" w:rsidP="0077150A">
            <w:pPr>
              <w:rPr>
                <w:rFonts w:ascii="Arial" w:hAnsi="Arial" w:cs="Arial"/>
                <w:b/>
                <w:szCs w:val="18"/>
              </w:rPr>
            </w:pPr>
            <w:r w:rsidRPr="0077150A">
              <w:rPr>
                <w:rFonts w:ascii="Arial" w:hAnsi="Arial" w:cs="Arial"/>
                <w:b/>
                <w:szCs w:val="18"/>
              </w:rPr>
              <w:t>Any incident of domestic abuse by people aged 16 or over who are personally connected. This can include physical or sexual abuse</w:t>
            </w:r>
            <w:r w:rsidRPr="0077150A">
              <w:rPr>
                <w:rFonts w:ascii="Arial" w:hAnsi="Arial" w:cs="Arial"/>
                <w:b/>
                <w:color w:val="000000" w:themeColor="text1"/>
                <w:szCs w:val="18"/>
              </w:rPr>
              <w:t>;</w:t>
            </w:r>
            <w:r w:rsidRPr="0077150A">
              <w:rPr>
                <w:rFonts w:ascii="Arial" w:hAnsi="Arial" w:cs="Arial"/>
                <w:b/>
                <w:szCs w:val="18"/>
              </w:rPr>
              <w:t xml:space="preserve"> violent or threatening behaviour</w:t>
            </w:r>
            <w:r w:rsidRPr="0077150A">
              <w:rPr>
                <w:rFonts w:ascii="Arial" w:hAnsi="Arial" w:cs="Arial"/>
                <w:b/>
                <w:color w:val="000000" w:themeColor="text1"/>
                <w:szCs w:val="18"/>
              </w:rPr>
              <w:t>;</w:t>
            </w:r>
            <w:r w:rsidRPr="0077150A">
              <w:rPr>
                <w:rFonts w:ascii="Arial" w:hAnsi="Arial" w:cs="Arial"/>
                <w:b/>
                <w:szCs w:val="18"/>
              </w:rPr>
              <w:t xml:space="preserve"> </w:t>
            </w:r>
            <w:r w:rsidRPr="0077150A">
              <w:rPr>
                <w:rFonts w:ascii="Arial" w:hAnsi="Arial" w:cs="Arial"/>
                <w:b/>
                <w:szCs w:val="18"/>
              </w:rPr>
              <w:lastRenderedPageBreak/>
              <w:t>controlling or coercive behaviour; economic, psychological, or emotional abuse.</w:t>
            </w:r>
          </w:p>
          <w:p w14:paraId="169D3FBD" w14:textId="77777777" w:rsidR="0077150A" w:rsidRPr="0077150A" w:rsidRDefault="0077150A" w:rsidP="0077150A">
            <w:pPr>
              <w:rPr>
                <w:rFonts w:ascii="Arial" w:hAnsi="Arial" w:cs="Arial"/>
                <w:b/>
                <w:szCs w:val="18"/>
              </w:rPr>
            </w:pPr>
          </w:p>
          <w:p w14:paraId="7AD9377A" w14:textId="3B250BAD" w:rsidR="0077150A" w:rsidRDefault="0077150A" w:rsidP="0077150A">
            <w:r w:rsidRPr="0077150A">
              <w:rPr>
                <w:rFonts w:ascii="Arial" w:hAnsi="Arial" w:cs="Arial"/>
                <w:bCs/>
                <w:szCs w:val="18"/>
              </w:rPr>
              <w:t>For all situations involving allegations of domestic abuse completion of a Domestic Abuse Stalking and Harassment Risk Identification Checklist (DASH) should be considered.</w:t>
            </w:r>
          </w:p>
        </w:tc>
        <w:tc>
          <w:tcPr>
            <w:tcW w:w="4394" w:type="dxa"/>
            <w:shd w:val="clear" w:color="auto" w:fill="EEE6F3" w:themeFill="accent1" w:themeFillTint="33"/>
          </w:tcPr>
          <w:p w14:paraId="7A323C2D" w14:textId="77777777" w:rsidR="0077150A" w:rsidRPr="00C25D5F" w:rsidRDefault="0077150A" w:rsidP="00AD4522">
            <w:pPr>
              <w:jc w:val="center"/>
              <w:rPr>
                <w:rFonts w:ascii="Arial" w:hAnsi="Arial" w:cs="Arial"/>
                <w:b/>
                <w:bCs/>
              </w:rPr>
            </w:pPr>
            <w:r w:rsidRPr="00C25D5F">
              <w:rPr>
                <w:rFonts w:ascii="Arial" w:hAnsi="Arial" w:cs="Arial"/>
                <w:b/>
                <w:bCs/>
              </w:rPr>
              <w:lastRenderedPageBreak/>
              <w:t>Non Reportable, No Harm or Abuse, and Low Risk or Low Impact.</w:t>
            </w:r>
          </w:p>
        </w:tc>
        <w:tc>
          <w:tcPr>
            <w:tcW w:w="4678" w:type="dxa"/>
            <w:shd w:val="clear" w:color="auto" w:fill="DECDE8" w:themeFill="accent1" w:themeFillTint="66"/>
          </w:tcPr>
          <w:p w14:paraId="743B8A19" w14:textId="77777777" w:rsidR="0077150A" w:rsidRPr="00C25D5F" w:rsidRDefault="0077150A"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2B2DD5BF" w14:textId="77777777" w:rsidR="0077150A" w:rsidRPr="00C25D5F" w:rsidRDefault="0077150A" w:rsidP="00AD4522">
            <w:pPr>
              <w:jc w:val="center"/>
              <w:rPr>
                <w:rFonts w:ascii="Arial" w:hAnsi="Arial" w:cs="Arial"/>
                <w:b/>
                <w:bCs/>
              </w:rPr>
            </w:pPr>
            <w:r w:rsidRPr="00C25D5F">
              <w:rPr>
                <w:rFonts w:ascii="Arial" w:hAnsi="Arial" w:cs="Arial"/>
                <w:b/>
                <w:bCs/>
              </w:rPr>
              <w:t>Significant Harm or Risk of Harm, and High Risk.</w:t>
            </w:r>
          </w:p>
        </w:tc>
      </w:tr>
      <w:tr w:rsidR="0077150A" w:rsidRPr="00C25D5F" w14:paraId="2065C7F4" w14:textId="77777777" w:rsidTr="009152E1">
        <w:tc>
          <w:tcPr>
            <w:tcW w:w="2836" w:type="dxa"/>
            <w:vMerge/>
          </w:tcPr>
          <w:p w14:paraId="484B80E6" w14:textId="77777777" w:rsidR="0077150A" w:rsidRPr="001B5B2F" w:rsidRDefault="0077150A" w:rsidP="00AD4522">
            <w:pPr>
              <w:rPr>
                <w:rFonts w:ascii="Arial" w:eastAsiaTheme="majorEastAsia" w:hAnsi="Arial" w:cs="Arial"/>
                <w:b/>
                <w:bCs/>
                <w:color w:val="660033"/>
              </w:rPr>
            </w:pPr>
          </w:p>
        </w:tc>
        <w:tc>
          <w:tcPr>
            <w:tcW w:w="4394" w:type="dxa"/>
            <w:shd w:val="clear" w:color="auto" w:fill="EEE6F3" w:themeFill="accent1" w:themeFillTint="33"/>
          </w:tcPr>
          <w:p w14:paraId="139CD4B2" w14:textId="77777777" w:rsidR="0077150A" w:rsidRDefault="0077150A"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02985BAD" w14:textId="77777777" w:rsidR="0077150A" w:rsidRPr="00C25D5F" w:rsidRDefault="0077150A" w:rsidP="00AD4522">
            <w:pPr>
              <w:autoSpaceDE w:val="0"/>
              <w:autoSpaceDN w:val="0"/>
              <w:adjustRightInd w:val="0"/>
              <w:rPr>
                <w:rFonts w:ascii="Arial" w:hAnsi="Arial" w:cs="Arial"/>
                <w:szCs w:val="18"/>
              </w:rPr>
            </w:pPr>
          </w:p>
          <w:p w14:paraId="1F310380" w14:textId="516E390C" w:rsidR="0077150A" w:rsidRPr="008D34E4" w:rsidRDefault="0077150A"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tc>
        <w:tc>
          <w:tcPr>
            <w:tcW w:w="4678" w:type="dxa"/>
            <w:shd w:val="clear" w:color="auto" w:fill="DECDE8" w:themeFill="accent1" w:themeFillTint="66"/>
          </w:tcPr>
          <w:p w14:paraId="36600065" w14:textId="6FF19D43" w:rsidR="0077150A" w:rsidRDefault="0077150A"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2BC08E57" w14:textId="77777777" w:rsidR="0077150A" w:rsidRDefault="0077150A"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15216C8F" w14:textId="23C7A0DF" w:rsidR="0077150A" w:rsidRPr="00C25D5F" w:rsidRDefault="0077150A"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3E4E7255" w14:textId="77777777" w:rsidR="0077150A" w:rsidRDefault="0077150A" w:rsidP="00AD4522">
            <w:pPr>
              <w:rPr>
                <w:rFonts w:ascii="Arial" w:hAnsi="Arial" w:cs="Arial"/>
                <w:b/>
                <w:bCs/>
                <w:szCs w:val="18"/>
              </w:rPr>
            </w:pPr>
          </w:p>
          <w:p w14:paraId="6284EC30" w14:textId="77777777" w:rsidR="0077150A" w:rsidRPr="00C25D5F" w:rsidRDefault="0077150A"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77150A" w:rsidRPr="00C25D5F" w14:paraId="1D8CE0BE" w14:textId="77777777" w:rsidTr="00AD4522">
        <w:tc>
          <w:tcPr>
            <w:tcW w:w="2836" w:type="dxa"/>
            <w:vMerge/>
          </w:tcPr>
          <w:p w14:paraId="7BB49F4C" w14:textId="77777777" w:rsidR="0077150A" w:rsidRDefault="0077150A" w:rsidP="00AD4522"/>
        </w:tc>
        <w:tc>
          <w:tcPr>
            <w:tcW w:w="4394" w:type="dxa"/>
          </w:tcPr>
          <w:p w14:paraId="62116D1F" w14:textId="77777777" w:rsidR="0077150A" w:rsidRPr="00627731" w:rsidRDefault="0077150A" w:rsidP="0077150A">
            <w:pPr>
              <w:pStyle w:val="NoSpacing"/>
              <w:rPr>
                <w:b/>
                <w:bCs/>
              </w:rPr>
            </w:pPr>
            <w:r w:rsidRPr="00627731">
              <w:rPr>
                <w:b/>
                <w:bCs/>
              </w:rPr>
              <w:t>Examples:</w:t>
            </w:r>
          </w:p>
          <w:p w14:paraId="51942164" w14:textId="77777777" w:rsidR="0077150A" w:rsidRPr="00627731" w:rsidRDefault="0077150A" w:rsidP="0077150A">
            <w:pPr>
              <w:pStyle w:val="NoSpacing"/>
              <w:numPr>
                <w:ilvl w:val="0"/>
                <w:numId w:val="5"/>
              </w:numPr>
            </w:pPr>
            <w:r w:rsidRPr="00627731">
              <w:t>Adult has capacity and no vulnerabilities / current fears identified.</w:t>
            </w:r>
          </w:p>
          <w:p w14:paraId="3AD1DF15" w14:textId="77777777" w:rsidR="0077150A" w:rsidRPr="00627731" w:rsidRDefault="0077150A" w:rsidP="0077150A">
            <w:pPr>
              <w:pStyle w:val="NoSpacing"/>
              <w:numPr>
                <w:ilvl w:val="0"/>
                <w:numId w:val="5"/>
              </w:numPr>
            </w:pPr>
            <w:r w:rsidRPr="00627731">
              <w:t>Adequate protective factors in place</w:t>
            </w:r>
          </w:p>
          <w:p w14:paraId="2067F5BB" w14:textId="77777777" w:rsidR="0077150A" w:rsidRPr="00627731" w:rsidRDefault="0077150A" w:rsidP="0077150A">
            <w:pPr>
              <w:pStyle w:val="NoSpacing"/>
              <w:numPr>
                <w:ilvl w:val="0"/>
                <w:numId w:val="5"/>
              </w:numPr>
            </w:pPr>
            <w:r w:rsidRPr="00627731">
              <w:t>DASH</w:t>
            </w:r>
            <w:r>
              <w:t>-HARK (Those professionals using HARK)</w:t>
            </w:r>
            <w:r w:rsidRPr="00627731">
              <w:t xml:space="preserve"> assessment has identified standard </w:t>
            </w:r>
            <w:r>
              <w:t>risk.</w:t>
            </w:r>
          </w:p>
          <w:p w14:paraId="4F4ADD40" w14:textId="77777777" w:rsidR="0077150A" w:rsidRPr="00627731" w:rsidRDefault="0077150A" w:rsidP="0077150A">
            <w:pPr>
              <w:pStyle w:val="NoSpacing"/>
              <w:numPr>
                <w:ilvl w:val="0"/>
                <w:numId w:val="5"/>
              </w:numPr>
            </w:pPr>
            <w:r w:rsidRPr="00627731">
              <w:t>Referrals that have already been made to specialist services.</w:t>
            </w:r>
            <w:r>
              <w:t xml:space="preserve"> </w:t>
            </w:r>
          </w:p>
          <w:p w14:paraId="0616C3AF" w14:textId="77777777" w:rsidR="0077150A" w:rsidRPr="00627731" w:rsidRDefault="0077150A" w:rsidP="0077150A">
            <w:pPr>
              <w:pStyle w:val="NoSpacing"/>
              <w:numPr>
                <w:ilvl w:val="0"/>
                <w:numId w:val="5"/>
              </w:numPr>
            </w:pPr>
            <w:r w:rsidRPr="00627731">
              <w:t xml:space="preserve">Contact with perpetrator has ceased, with no concerns this will be re-established (it should be noted that the end of a relationship or ceased contact can increase the risk of domestic abuse.) </w:t>
            </w:r>
          </w:p>
          <w:p w14:paraId="7B54C3AC" w14:textId="325DC57A" w:rsidR="0077150A" w:rsidRPr="00C25D5F" w:rsidRDefault="0077150A" w:rsidP="0077150A">
            <w:pPr>
              <w:pStyle w:val="NoSpacing"/>
              <w:numPr>
                <w:ilvl w:val="0"/>
                <w:numId w:val="5"/>
              </w:numPr>
            </w:pPr>
            <w:r w:rsidRPr="00627731">
              <w:t xml:space="preserve">One-off incident with no injury or </w:t>
            </w:r>
            <w:r>
              <w:t>impact</w:t>
            </w:r>
            <w:r w:rsidRPr="00627731">
              <w:t xml:space="preserve"> experienced</w:t>
            </w:r>
            <w:r>
              <w:t>. Consider a Think Family approach.</w:t>
            </w:r>
          </w:p>
        </w:tc>
        <w:tc>
          <w:tcPr>
            <w:tcW w:w="4678" w:type="dxa"/>
          </w:tcPr>
          <w:p w14:paraId="4EA564D5" w14:textId="77777777" w:rsidR="0077150A" w:rsidRPr="00627731" w:rsidRDefault="0077150A" w:rsidP="0077150A">
            <w:pPr>
              <w:pStyle w:val="NoSpacing"/>
              <w:rPr>
                <w:b/>
                <w:bCs/>
              </w:rPr>
            </w:pPr>
            <w:r w:rsidRPr="00627731">
              <w:rPr>
                <w:b/>
                <w:bCs/>
              </w:rPr>
              <w:t>Examples:</w:t>
            </w:r>
          </w:p>
          <w:p w14:paraId="61E5CC77" w14:textId="3A1A268F" w:rsidR="0077150A" w:rsidRPr="001B5B2F" w:rsidRDefault="0077150A" w:rsidP="0077150A">
            <w:pPr>
              <w:pStyle w:val="NoSpacing"/>
              <w:numPr>
                <w:ilvl w:val="0"/>
                <w:numId w:val="6"/>
              </w:numPr>
            </w:pPr>
            <w:r w:rsidRPr="00627731">
              <w:t xml:space="preserve">Where there is </w:t>
            </w:r>
            <w:r>
              <w:t xml:space="preserve">abuse </w:t>
            </w:r>
            <w:r w:rsidRPr="00627731">
              <w:t>or</w:t>
            </w:r>
            <w:r>
              <w:t xml:space="preserve"> </w:t>
            </w:r>
            <w:r w:rsidRPr="00627731">
              <w:t xml:space="preserve">risk of </w:t>
            </w:r>
            <w:r>
              <w:t xml:space="preserve">abuse </w:t>
            </w:r>
            <w:r w:rsidRPr="00627731">
              <w:t>relating to domestic violence and abuse and coercion and control</w:t>
            </w:r>
            <w:r>
              <w:t xml:space="preserve">, </w:t>
            </w:r>
            <w:r w:rsidRPr="00627731">
              <w:rPr>
                <w:b/>
                <w:bCs/>
              </w:rPr>
              <w:t>always</w:t>
            </w:r>
            <w:r w:rsidRPr="00627731">
              <w:t xml:space="preserve"> consider raising a safeguarding concern.  </w:t>
            </w:r>
          </w:p>
        </w:tc>
        <w:tc>
          <w:tcPr>
            <w:tcW w:w="4536" w:type="dxa"/>
          </w:tcPr>
          <w:p w14:paraId="74305DF2" w14:textId="77777777" w:rsidR="0077150A" w:rsidRDefault="0077150A" w:rsidP="0077150A">
            <w:pPr>
              <w:pStyle w:val="NoSpacing"/>
              <w:rPr>
                <w:b/>
                <w:bCs/>
              </w:rPr>
            </w:pPr>
            <w:r w:rsidRPr="00627731">
              <w:rPr>
                <w:b/>
                <w:bCs/>
              </w:rPr>
              <w:t>Examples:</w:t>
            </w:r>
          </w:p>
          <w:p w14:paraId="58466D41" w14:textId="77777777" w:rsidR="0077150A" w:rsidRPr="00627731" w:rsidRDefault="0077150A" w:rsidP="0077150A">
            <w:pPr>
              <w:pStyle w:val="NoSpacing"/>
              <w:rPr>
                <w:b/>
                <w:bCs/>
              </w:rPr>
            </w:pPr>
          </w:p>
          <w:p w14:paraId="7E910FCF"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Recurrent patterns of violent and coerciv</w:t>
            </w:r>
            <w:r>
              <w:rPr>
                <w:rFonts w:eastAsia="Times New Roman"/>
                <w:lang w:val="en"/>
              </w:rPr>
              <w:t xml:space="preserve">e/controlling </w:t>
            </w:r>
            <w:r w:rsidRPr="00627731">
              <w:rPr>
                <w:rFonts w:eastAsia="Times New Roman"/>
                <w:lang w:val="en"/>
              </w:rPr>
              <w:t>behaviour, including verbal</w:t>
            </w:r>
            <w:r>
              <w:rPr>
                <w:rFonts w:eastAsia="Times New Roman"/>
                <w:lang w:val="en"/>
              </w:rPr>
              <w:t>/</w:t>
            </w:r>
            <w:r w:rsidRPr="00627731">
              <w:rPr>
                <w:rFonts w:eastAsia="Times New Roman"/>
                <w:lang w:val="en"/>
              </w:rPr>
              <w:t>physical assault.</w:t>
            </w:r>
          </w:p>
          <w:p w14:paraId="1E1884FE"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Unexplained marks or injuries on several occasions, such as bruising, cuts, fractures.</w:t>
            </w:r>
          </w:p>
          <w:p w14:paraId="2DB2C370"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Sexual activity without valid consent.</w:t>
            </w:r>
          </w:p>
          <w:p w14:paraId="3E007E3F"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Continues to reside with or have contact with the perpetrator.</w:t>
            </w:r>
          </w:p>
          <w:p w14:paraId="33F81991"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 xml:space="preserve">Escalation of concern for safety. </w:t>
            </w:r>
          </w:p>
          <w:p w14:paraId="4FF9B1FB"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Isolation from seeing friends and family or support services.</w:t>
            </w:r>
          </w:p>
          <w:p w14:paraId="392DD003"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Disengagement from domestic abuse and / or other support services</w:t>
            </w:r>
          </w:p>
          <w:p w14:paraId="2D91D729"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In constant fear of being</w:t>
            </w:r>
            <w:r>
              <w:rPr>
                <w:rFonts w:eastAsia="Times New Roman"/>
                <w:lang w:val="en"/>
              </w:rPr>
              <w:t xml:space="preserve"> abused</w:t>
            </w:r>
            <w:r w:rsidRPr="00627731">
              <w:rPr>
                <w:rFonts w:eastAsia="Times New Roman"/>
                <w:lang w:val="en"/>
              </w:rPr>
              <w:t>.</w:t>
            </w:r>
          </w:p>
          <w:p w14:paraId="4EF81217" w14:textId="77777777" w:rsidR="0077150A" w:rsidRPr="00627731" w:rsidRDefault="0077150A" w:rsidP="0077150A">
            <w:pPr>
              <w:pStyle w:val="NoSpacing"/>
              <w:numPr>
                <w:ilvl w:val="0"/>
                <w:numId w:val="7"/>
              </w:numPr>
              <w:rPr>
                <w:rFonts w:eastAsia="Times New Roman"/>
                <w:lang w:val="en"/>
              </w:rPr>
            </w:pPr>
            <w:r w:rsidRPr="00627731">
              <w:rPr>
                <w:rFonts w:eastAsia="Times New Roman"/>
                <w:lang w:val="en"/>
              </w:rPr>
              <w:t>Denial of access to medical treatment or care.</w:t>
            </w:r>
          </w:p>
          <w:p w14:paraId="1DDAE02A" w14:textId="77777777" w:rsidR="0077150A" w:rsidRDefault="0077150A" w:rsidP="0077150A">
            <w:pPr>
              <w:pStyle w:val="NoSpacing"/>
              <w:numPr>
                <w:ilvl w:val="0"/>
                <w:numId w:val="7"/>
              </w:numPr>
              <w:rPr>
                <w:rFonts w:eastAsia="Times New Roman"/>
                <w:lang w:val="en"/>
              </w:rPr>
            </w:pPr>
            <w:r w:rsidRPr="00627731">
              <w:rPr>
                <w:rFonts w:eastAsia="Times New Roman"/>
                <w:lang w:val="en"/>
              </w:rPr>
              <w:t>Stalking or harassment.</w:t>
            </w:r>
          </w:p>
          <w:p w14:paraId="7CCD44D4" w14:textId="77777777" w:rsidR="0077150A" w:rsidRPr="00063A93" w:rsidRDefault="0077150A" w:rsidP="0077150A">
            <w:pPr>
              <w:pStyle w:val="NoSpacing"/>
              <w:numPr>
                <w:ilvl w:val="0"/>
                <w:numId w:val="7"/>
              </w:numPr>
            </w:pPr>
            <w:r w:rsidRPr="00D73EB5">
              <w:rPr>
                <w:rFonts w:eastAsia="Times New Roman"/>
                <w:lang w:val="en"/>
              </w:rPr>
              <w:t>Forced marriage / F</w:t>
            </w:r>
            <w:r>
              <w:rPr>
                <w:rFonts w:eastAsia="Times New Roman"/>
                <w:lang w:val="en"/>
              </w:rPr>
              <w:t xml:space="preserve">emale </w:t>
            </w:r>
            <w:r w:rsidRPr="00D73EB5">
              <w:rPr>
                <w:rFonts w:eastAsia="Times New Roman"/>
                <w:lang w:val="en"/>
              </w:rPr>
              <w:t>G</w:t>
            </w:r>
            <w:r>
              <w:rPr>
                <w:rFonts w:eastAsia="Times New Roman"/>
                <w:lang w:val="en"/>
              </w:rPr>
              <w:t xml:space="preserve">enital </w:t>
            </w:r>
            <w:r w:rsidRPr="00D73EB5">
              <w:rPr>
                <w:rFonts w:eastAsia="Times New Roman"/>
                <w:lang w:val="en"/>
              </w:rPr>
              <w:t>M</w:t>
            </w:r>
            <w:r>
              <w:rPr>
                <w:rFonts w:eastAsia="Times New Roman"/>
                <w:lang w:val="en"/>
              </w:rPr>
              <w:t>utilation.</w:t>
            </w:r>
          </w:p>
          <w:p w14:paraId="7FB3533A" w14:textId="70D65CA2" w:rsidR="00063A93" w:rsidRPr="00C25D5F" w:rsidRDefault="00063A93" w:rsidP="00063A93">
            <w:pPr>
              <w:pStyle w:val="NoSpacing"/>
              <w:ind w:left="360"/>
            </w:pPr>
          </w:p>
        </w:tc>
      </w:tr>
      <w:tr w:rsidR="0077150A" w:rsidRPr="00C25D5F" w14:paraId="5C883A98" w14:textId="77777777" w:rsidTr="00AD4522">
        <w:tc>
          <w:tcPr>
            <w:tcW w:w="2836" w:type="dxa"/>
          </w:tcPr>
          <w:p w14:paraId="4096987D" w14:textId="77777777" w:rsidR="0077150A" w:rsidRPr="00C25D5F" w:rsidRDefault="0077150A" w:rsidP="00AD4522">
            <w:pPr>
              <w:rPr>
                <w:rFonts w:ascii="Arial" w:hAnsi="Arial" w:cs="Arial"/>
                <w:b/>
                <w:bCs/>
              </w:rPr>
            </w:pPr>
            <w:r w:rsidRPr="00C25D5F">
              <w:rPr>
                <w:rFonts w:ascii="Arial" w:hAnsi="Arial" w:cs="Arial"/>
                <w:b/>
                <w:bCs/>
              </w:rPr>
              <w:t>Alternative Actions to Consider at Every Stage</w:t>
            </w:r>
          </w:p>
        </w:tc>
        <w:tc>
          <w:tcPr>
            <w:tcW w:w="4394" w:type="dxa"/>
          </w:tcPr>
          <w:p w14:paraId="0657B367" w14:textId="77777777" w:rsidR="00063A93" w:rsidRPr="00627731" w:rsidRDefault="00063A93" w:rsidP="00063A93">
            <w:pPr>
              <w:pStyle w:val="NoSpacing"/>
            </w:pPr>
            <w:r w:rsidRPr="00627731">
              <w:t xml:space="preserve">Complete </w:t>
            </w:r>
            <w:r w:rsidRPr="00627731">
              <w:rPr>
                <w:b/>
                <w:bCs/>
              </w:rPr>
              <w:t>DASH</w:t>
            </w:r>
            <w:r w:rsidRPr="00627731">
              <w:t xml:space="preserve"> risk assessment.</w:t>
            </w:r>
          </w:p>
          <w:p w14:paraId="6D8A2E63" w14:textId="77777777" w:rsidR="00063A93" w:rsidRPr="00627731" w:rsidRDefault="00063A93" w:rsidP="00063A93">
            <w:pPr>
              <w:pStyle w:val="NoSpacing"/>
            </w:pPr>
            <w:r w:rsidRPr="00627731">
              <w:t>Refer to specialist domestic abuse services for early intervention and support.</w:t>
            </w:r>
          </w:p>
          <w:p w14:paraId="651D224B" w14:textId="6922801A" w:rsidR="0077150A" w:rsidRPr="00063A93" w:rsidRDefault="00063A93" w:rsidP="00063A93">
            <w:pPr>
              <w:autoSpaceDE w:val="0"/>
              <w:autoSpaceDN w:val="0"/>
              <w:adjustRightInd w:val="0"/>
              <w:rPr>
                <w:rFonts w:ascii="Arial" w:hAnsi="Arial" w:cs="Arial"/>
                <w:b/>
                <w:bCs/>
                <w:szCs w:val="18"/>
              </w:rPr>
            </w:pPr>
            <w:r w:rsidRPr="00063A93">
              <w:rPr>
                <w:rFonts w:ascii="Arial" w:hAnsi="Arial" w:cs="Arial"/>
              </w:rPr>
              <w:t>Onward referrals to specialist support agencies.</w:t>
            </w:r>
          </w:p>
        </w:tc>
        <w:tc>
          <w:tcPr>
            <w:tcW w:w="4678" w:type="dxa"/>
          </w:tcPr>
          <w:p w14:paraId="4AB78730" w14:textId="77777777" w:rsidR="00063A93" w:rsidRPr="00627731" w:rsidRDefault="00063A93" w:rsidP="00063A93">
            <w:pPr>
              <w:pStyle w:val="NoSpacing"/>
              <w:rPr>
                <w:b/>
                <w:bCs/>
              </w:rPr>
            </w:pPr>
            <w:r w:rsidRPr="00627731">
              <w:rPr>
                <w:b/>
                <w:bCs/>
              </w:rPr>
              <w:t>When children are present ALWAYS make a children's social care referral.</w:t>
            </w:r>
          </w:p>
          <w:p w14:paraId="4F5E6F2C" w14:textId="7DCA2A5B" w:rsidR="0077150A" w:rsidRPr="00C25D5F" w:rsidRDefault="00063A93" w:rsidP="00063A93">
            <w:pPr>
              <w:pStyle w:val="NoSpacing"/>
              <w:rPr>
                <w:b/>
                <w:bCs/>
              </w:rPr>
            </w:pPr>
            <w:r>
              <w:t>R</w:t>
            </w:r>
            <w:r w:rsidRPr="00627731">
              <w:t>eferral to the local authority Adult Social Care department for a social care assessment.</w:t>
            </w:r>
          </w:p>
        </w:tc>
        <w:tc>
          <w:tcPr>
            <w:tcW w:w="4536" w:type="dxa"/>
          </w:tcPr>
          <w:p w14:paraId="74DBDAD9" w14:textId="77777777" w:rsidR="0077150A" w:rsidRPr="003C70F9" w:rsidRDefault="0077150A" w:rsidP="00AD4522">
            <w:pPr>
              <w:pStyle w:val="NoSpacing"/>
              <w:rPr>
                <w:b/>
                <w:bCs/>
              </w:rPr>
            </w:pPr>
            <w:r w:rsidRPr="003C70F9">
              <w:rPr>
                <w:b/>
                <w:bCs/>
              </w:rPr>
              <w:t>RAISE SAFEGUARDING CONCERN</w:t>
            </w:r>
          </w:p>
          <w:p w14:paraId="3167BE4E" w14:textId="77777777" w:rsidR="0077150A" w:rsidRPr="003C70F9" w:rsidRDefault="0077150A"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73FC7965" w14:textId="77777777" w:rsidR="0077150A" w:rsidRPr="003C70F9" w:rsidRDefault="0077150A" w:rsidP="00AD4522">
            <w:pPr>
              <w:pStyle w:val="NoSpacing"/>
            </w:pPr>
            <w:r w:rsidRPr="003C70F9">
              <w:t>Immediate safety plans must be implemented.</w:t>
            </w:r>
          </w:p>
          <w:p w14:paraId="37CA0756" w14:textId="77777777" w:rsidR="0077150A" w:rsidRPr="00C25D5F" w:rsidRDefault="0077150A" w:rsidP="00AD4522">
            <w:pPr>
              <w:pStyle w:val="NoSpacing"/>
              <w:rPr>
                <w:b/>
                <w:bCs/>
              </w:rPr>
            </w:pPr>
          </w:p>
        </w:tc>
      </w:tr>
      <w:tr w:rsidR="00063A93" w:rsidRPr="00C25D5F" w14:paraId="263B1168" w14:textId="77777777" w:rsidTr="00063A93">
        <w:trPr>
          <w:trHeight w:val="470"/>
        </w:trPr>
        <w:tc>
          <w:tcPr>
            <w:tcW w:w="16444" w:type="dxa"/>
            <w:gridSpan w:val="4"/>
            <w:shd w:val="clear" w:color="auto" w:fill="D9D9D9" w:themeFill="background1" w:themeFillShade="D9"/>
          </w:tcPr>
          <w:p w14:paraId="052CE432" w14:textId="77777777" w:rsidR="00063A93" w:rsidRPr="003C70F9" w:rsidRDefault="00063A93" w:rsidP="00AD4522">
            <w:pPr>
              <w:pStyle w:val="NoSpacing"/>
              <w:rPr>
                <w:b/>
                <w:bCs/>
              </w:rPr>
            </w:pPr>
          </w:p>
        </w:tc>
      </w:tr>
      <w:tr w:rsidR="00063A93" w:rsidRPr="00C25D5F" w14:paraId="635119CC" w14:textId="77777777" w:rsidTr="009152E1">
        <w:tc>
          <w:tcPr>
            <w:tcW w:w="2836" w:type="dxa"/>
          </w:tcPr>
          <w:p w14:paraId="0CA36EF3"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74E420DD"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6ECDAE27"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639EEF59"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Reportable </w:t>
            </w:r>
          </w:p>
        </w:tc>
      </w:tr>
      <w:tr w:rsidR="00063A93" w:rsidRPr="00C25D5F" w14:paraId="09BCDC33" w14:textId="77777777" w:rsidTr="009152E1">
        <w:tc>
          <w:tcPr>
            <w:tcW w:w="2836" w:type="dxa"/>
            <w:vMerge w:val="restart"/>
          </w:tcPr>
          <w:p w14:paraId="3957999A" w14:textId="77777777" w:rsidR="00063A93" w:rsidRDefault="00063A93" w:rsidP="00AD4522"/>
          <w:p w14:paraId="228748B2" w14:textId="58F018F5" w:rsidR="00063A93" w:rsidRPr="00063A93" w:rsidRDefault="00063A93" w:rsidP="00063A93">
            <w:pPr>
              <w:pStyle w:val="Heading1"/>
              <w:rPr>
                <w:rFonts w:ascii="Arial" w:hAnsi="Arial" w:cs="Arial"/>
                <w:b/>
                <w:bCs/>
                <w:color w:val="660033"/>
              </w:rPr>
            </w:pPr>
            <w:bookmarkStart w:id="15" w:name="_Toc164848249"/>
            <w:r w:rsidRPr="00063A93">
              <w:rPr>
                <w:rFonts w:ascii="Arial" w:hAnsi="Arial" w:cs="Arial"/>
                <w:b/>
                <w:bCs/>
                <w:color w:val="660033"/>
              </w:rPr>
              <w:t>Sexual Abuse</w:t>
            </w:r>
            <w:bookmarkEnd w:id="15"/>
            <w:r w:rsidRPr="00063A93">
              <w:rPr>
                <w:rFonts w:ascii="Arial" w:hAnsi="Arial" w:cs="Arial"/>
                <w:b/>
                <w:bCs/>
                <w:color w:val="660033"/>
              </w:rPr>
              <w:t xml:space="preserve"> </w:t>
            </w:r>
          </w:p>
          <w:p w14:paraId="576185C6" w14:textId="77777777" w:rsidR="00063A93" w:rsidRPr="00063A93" w:rsidRDefault="00063A93" w:rsidP="00063A93"/>
          <w:p w14:paraId="20E3DA33" w14:textId="77777777" w:rsidR="00063A93" w:rsidRPr="00063A93" w:rsidRDefault="00063A93" w:rsidP="00063A93">
            <w:pPr>
              <w:rPr>
                <w:rFonts w:ascii="Arial" w:hAnsi="Arial" w:cs="Arial"/>
                <w:b/>
                <w:szCs w:val="18"/>
              </w:rPr>
            </w:pPr>
            <w:r w:rsidRPr="00063A93">
              <w:rPr>
                <w:rFonts w:ascii="Arial" w:hAnsi="Arial" w:cs="Arial"/>
                <w:b/>
                <w:szCs w:val="18"/>
              </w:rPr>
              <w:t xml:space="preserve">When an adult is forced or persuaded to take part in sexual activities when they </w:t>
            </w:r>
            <w:r w:rsidRPr="00063A93">
              <w:rPr>
                <w:rFonts w:ascii="Arial" w:hAnsi="Arial" w:cs="Arial"/>
                <w:b/>
                <w:szCs w:val="18"/>
              </w:rPr>
              <w:lastRenderedPageBreak/>
              <w:t xml:space="preserve">do not or cannot consent to this. </w:t>
            </w:r>
          </w:p>
          <w:p w14:paraId="039C2FB1" w14:textId="77777777" w:rsidR="00063A93" w:rsidRPr="00063A93" w:rsidRDefault="00063A93" w:rsidP="00063A93">
            <w:pPr>
              <w:rPr>
                <w:rFonts w:ascii="Arial" w:hAnsi="Arial" w:cs="Arial"/>
                <w:b/>
                <w:szCs w:val="18"/>
              </w:rPr>
            </w:pPr>
          </w:p>
          <w:p w14:paraId="60368BBA" w14:textId="77777777" w:rsidR="00063A93" w:rsidRPr="00063A93" w:rsidRDefault="00063A93" w:rsidP="00063A93">
            <w:pPr>
              <w:rPr>
                <w:rFonts w:ascii="Arial" w:hAnsi="Arial" w:cs="Arial"/>
                <w:szCs w:val="18"/>
              </w:rPr>
            </w:pPr>
            <w:r w:rsidRPr="00063A93">
              <w:rPr>
                <w:rFonts w:ascii="Arial" w:hAnsi="Arial" w:cs="Arial"/>
                <w:bCs/>
                <w:szCs w:val="18"/>
              </w:rPr>
              <w:t>This does not have to be physical contact and it can happen online.</w:t>
            </w:r>
            <w:r w:rsidRPr="00063A93">
              <w:rPr>
                <w:rFonts w:ascii="Arial" w:hAnsi="Arial" w:cs="Arial"/>
                <w:szCs w:val="18"/>
              </w:rPr>
              <w:t xml:space="preserve"> </w:t>
            </w:r>
          </w:p>
          <w:p w14:paraId="763399F8" w14:textId="24AD2151" w:rsidR="00063A93" w:rsidRDefault="00063A93" w:rsidP="00AD4522"/>
        </w:tc>
        <w:tc>
          <w:tcPr>
            <w:tcW w:w="4394" w:type="dxa"/>
            <w:shd w:val="clear" w:color="auto" w:fill="EEE6F3" w:themeFill="accent1" w:themeFillTint="33"/>
          </w:tcPr>
          <w:p w14:paraId="34A6A333" w14:textId="77777777" w:rsidR="00063A93" w:rsidRPr="00C25D5F" w:rsidRDefault="00063A93" w:rsidP="00AD4522">
            <w:pPr>
              <w:jc w:val="center"/>
              <w:rPr>
                <w:rFonts w:ascii="Arial" w:hAnsi="Arial" w:cs="Arial"/>
                <w:b/>
                <w:bCs/>
              </w:rPr>
            </w:pPr>
            <w:r w:rsidRPr="00C25D5F">
              <w:rPr>
                <w:rFonts w:ascii="Arial" w:hAnsi="Arial" w:cs="Arial"/>
                <w:b/>
                <w:bCs/>
              </w:rPr>
              <w:lastRenderedPageBreak/>
              <w:t>Non Reportable, No Harm or Abuse, and Low Risk or Low Impact.</w:t>
            </w:r>
          </w:p>
        </w:tc>
        <w:tc>
          <w:tcPr>
            <w:tcW w:w="4678" w:type="dxa"/>
            <w:shd w:val="clear" w:color="auto" w:fill="DECDE8" w:themeFill="accent1" w:themeFillTint="66"/>
          </w:tcPr>
          <w:p w14:paraId="77CFA8C6" w14:textId="77777777" w:rsidR="00063A93" w:rsidRPr="00C25D5F" w:rsidRDefault="00063A93"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748ABE8B" w14:textId="77777777" w:rsidR="00063A93" w:rsidRPr="00C25D5F" w:rsidRDefault="00063A93" w:rsidP="00AD4522">
            <w:pPr>
              <w:jc w:val="center"/>
              <w:rPr>
                <w:rFonts w:ascii="Arial" w:hAnsi="Arial" w:cs="Arial"/>
                <w:b/>
                <w:bCs/>
              </w:rPr>
            </w:pPr>
            <w:r w:rsidRPr="00C25D5F">
              <w:rPr>
                <w:rFonts w:ascii="Arial" w:hAnsi="Arial" w:cs="Arial"/>
                <w:b/>
                <w:bCs/>
              </w:rPr>
              <w:t>Significant Harm or Risk of Harm, and High Risk.</w:t>
            </w:r>
          </w:p>
        </w:tc>
      </w:tr>
      <w:tr w:rsidR="00063A93" w:rsidRPr="00C25D5F" w14:paraId="1FAD4707" w14:textId="77777777" w:rsidTr="009152E1">
        <w:tc>
          <w:tcPr>
            <w:tcW w:w="2836" w:type="dxa"/>
            <w:vMerge/>
          </w:tcPr>
          <w:p w14:paraId="2D585430" w14:textId="77777777" w:rsidR="00063A93" w:rsidRPr="001B5B2F" w:rsidRDefault="00063A93" w:rsidP="00AD4522">
            <w:pPr>
              <w:rPr>
                <w:rFonts w:ascii="Arial" w:eastAsiaTheme="majorEastAsia" w:hAnsi="Arial" w:cs="Arial"/>
                <w:b/>
                <w:bCs/>
                <w:color w:val="660033"/>
              </w:rPr>
            </w:pPr>
          </w:p>
        </w:tc>
        <w:tc>
          <w:tcPr>
            <w:tcW w:w="4394" w:type="dxa"/>
            <w:shd w:val="clear" w:color="auto" w:fill="EEE6F3" w:themeFill="accent1" w:themeFillTint="33"/>
          </w:tcPr>
          <w:p w14:paraId="30A2901A" w14:textId="77777777" w:rsidR="00063A93" w:rsidRDefault="00063A93"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677F070A" w14:textId="77777777" w:rsidR="00063A93" w:rsidRPr="00C25D5F" w:rsidRDefault="00063A93" w:rsidP="00AD4522">
            <w:pPr>
              <w:autoSpaceDE w:val="0"/>
              <w:autoSpaceDN w:val="0"/>
              <w:adjustRightInd w:val="0"/>
              <w:rPr>
                <w:rFonts w:ascii="Arial" w:hAnsi="Arial" w:cs="Arial"/>
                <w:szCs w:val="18"/>
              </w:rPr>
            </w:pPr>
          </w:p>
          <w:p w14:paraId="0F3E036C" w14:textId="77777777" w:rsidR="00063A93" w:rsidRDefault="00063A93" w:rsidP="00AD4522">
            <w:pPr>
              <w:rPr>
                <w:rFonts w:ascii="Arial" w:hAnsi="Arial" w:cs="Arial"/>
                <w:b/>
                <w:szCs w:val="18"/>
              </w:rPr>
            </w:pPr>
            <w:r w:rsidRPr="00C25D5F">
              <w:rPr>
                <w:rFonts w:ascii="Arial" w:hAnsi="Arial" w:cs="Arial"/>
                <w:b/>
                <w:szCs w:val="18"/>
              </w:rPr>
              <w:lastRenderedPageBreak/>
              <w:t>Where there are several low-level concerns, consideration should be given as to whether the threshold may be met for a safeguarding enquiry due to increased risk.</w:t>
            </w:r>
          </w:p>
          <w:p w14:paraId="5915F237" w14:textId="77777777" w:rsidR="00063A93" w:rsidRDefault="00063A93" w:rsidP="00AD4522"/>
        </w:tc>
        <w:tc>
          <w:tcPr>
            <w:tcW w:w="4678" w:type="dxa"/>
            <w:shd w:val="clear" w:color="auto" w:fill="DECDE8" w:themeFill="accent1" w:themeFillTint="66"/>
          </w:tcPr>
          <w:p w14:paraId="39FA19B9" w14:textId="60A9AF4F" w:rsidR="00063A93" w:rsidRDefault="00063A93" w:rsidP="00AD4522">
            <w:pPr>
              <w:autoSpaceDE w:val="0"/>
              <w:autoSpaceDN w:val="0"/>
              <w:adjustRightInd w:val="0"/>
              <w:rPr>
                <w:rFonts w:ascii="Arial" w:hAnsi="Arial" w:cs="Arial"/>
                <w:szCs w:val="18"/>
              </w:rPr>
            </w:pPr>
            <w:r w:rsidRPr="00C25D5F">
              <w:rPr>
                <w:rFonts w:ascii="Arial" w:hAnsi="Arial" w:cs="Arial"/>
                <w:szCs w:val="18"/>
              </w:rPr>
              <w:lastRenderedPageBreak/>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w:t>
            </w:r>
            <w:r w:rsidRPr="00C25D5F">
              <w:rPr>
                <w:rFonts w:ascii="Arial" w:hAnsi="Arial" w:cs="Arial"/>
                <w:szCs w:val="18"/>
              </w:rPr>
              <w:lastRenderedPageBreak/>
              <w:t xml:space="preserve">Social Care department </w:t>
            </w:r>
            <w:r w:rsidR="00615F6C">
              <w:rPr>
                <w:rFonts w:ascii="Arial" w:hAnsi="Arial" w:cs="Arial"/>
                <w:szCs w:val="18"/>
              </w:rPr>
              <w:t xml:space="preserve">or ICB Quality Team </w:t>
            </w:r>
            <w:r w:rsidRPr="00C25D5F">
              <w:rPr>
                <w:rFonts w:ascii="Arial" w:hAnsi="Arial" w:cs="Arial"/>
                <w:szCs w:val="18"/>
              </w:rPr>
              <w:t>considered.</w:t>
            </w:r>
          </w:p>
          <w:p w14:paraId="4AB99DB5" w14:textId="77777777" w:rsidR="00063A93" w:rsidRPr="00C25D5F" w:rsidRDefault="00063A93" w:rsidP="00AD4522">
            <w:pPr>
              <w:autoSpaceDE w:val="0"/>
              <w:autoSpaceDN w:val="0"/>
              <w:adjustRightInd w:val="0"/>
              <w:rPr>
                <w:rFonts w:ascii="Arial" w:hAnsi="Arial" w:cs="Arial"/>
                <w:szCs w:val="18"/>
              </w:rPr>
            </w:pPr>
          </w:p>
          <w:p w14:paraId="4DE3F7E1" w14:textId="77777777" w:rsidR="00063A93" w:rsidRDefault="00063A93"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53A7AEF5" w14:textId="77777777" w:rsidR="00615F6C" w:rsidRPr="00C25D5F" w:rsidRDefault="00063A93" w:rsidP="00615F6C">
            <w:pPr>
              <w:autoSpaceDE w:val="0"/>
              <w:autoSpaceDN w:val="0"/>
              <w:adjustRightInd w:val="0"/>
              <w:rPr>
                <w:rFonts w:ascii="Arial" w:hAnsi="Arial" w:cs="Arial"/>
                <w:szCs w:val="18"/>
              </w:rPr>
            </w:pPr>
            <w:r w:rsidRPr="00C25D5F">
              <w:rPr>
                <w:rFonts w:ascii="Arial" w:hAnsi="Arial" w:cs="Arial"/>
                <w:szCs w:val="18"/>
              </w:rPr>
              <w:lastRenderedPageBreak/>
              <w:t>Incidents at this level should be formally raised as a safeguarding concern with the local authority Adult Social Care department</w:t>
            </w:r>
            <w:r w:rsidR="00615F6C">
              <w:rPr>
                <w:rFonts w:ascii="Arial" w:hAnsi="Arial" w:cs="Arial"/>
                <w:szCs w:val="18"/>
              </w:rPr>
              <w:t xml:space="preserve"> or ICB Safeguarding Team</w:t>
            </w:r>
          </w:p>
          <w:p w14:paraId="3DA94562" w14:textId="62EFBE26" w:rsidR="00063A93" w:rsidRPr="00C25D5F" w:rsidRDefault="00063A93" w:rsidP="00AD4522">
            <w:pPr>
              <w:autoSpaceDE w:val="0"/>
              <w:autoSpaceDN w:val="0"/>
              <w:adjustRightInd w:val="0"/>
              <w:rPr>
                <w:rFonts w:ascii="Arial" w:hAnsi="Arial" w:cs="Arial"/>
                <w:szCs w:val="18"/>
              </w:rPr>
            </w:pPr>
            <w:r w:rsidRPr="00C25D5F">
              <w:rPr>
                <w:rFonts w:ascii="Arial" w:hAnsi="Arial" w:cs="Arial"/>
                <w:szCs w:val="18"/>
              </w:rPr>
              <w:t>.</w:t>
            </w:r>
          </w:p>
          <w:p w14:paraId="21D7A7DB" w14:textId="77777777" w:rsidR="00063A93" w:rsidRDefault="00063A93" w:rsidP="00AD4522">
            <w:pPr>
              <w:rPr>
                <w:rFonts w:ascii="Arial" w:hAnsi="Arial" w:cs="Arial"/>
                <w:b/>
                <w:bCs/>
                <w:szCs w:val="18"/>
              </w:rPr>
            </w:pPr>
          </w:p>
          <w:p w14:paraId="694F3B92" w14:textId="77777777" w:rsidR="00063A93" w:rsidRPr="00C25D5F" w:rsidRDefault="00063A93" w:rsidP="00AD4522">
            <w:pPr>
              <w:rPr>
                <w:rFonts w:ascii="Arial" w:hAnsi="Arial" w:cs="Arial"/>
                <w:szCs w:val="18"/>
              </w:rPr>
            </w:pPr>
            <w:r w:rsidRPr="00C25D5F">
              <w:rPr>
                <w:rFonts w:ascii="Arial" w:hAnsi="Arial" w:cs="Arial"/>
                <w:b/>
                <w:bCs/>
                <w:szCs w:val="18"/>
              </w:rPr>
              <w:lastRenderedPageBreak/>
              <w:t>Consideration should also be given as to whether the police or other emergency services need to be contacted. Ensure whole family approach if children or other adults may be impacted.</w:t>
            </w:r>
          </w:p>
        </w:tc>
      </w:tr>
      <w:tr w:rsidR="00063A93" w:rsidRPr="00C25D5F" w14:paraId="73DA6FA4" w14:textId="77777777" w:rsidTr="00AD4522">
        <w:tc>
          <w:tcPr>
            <w:tcW w:w="2836" w:type="dxa"/>
            <w:vMerge/>
          </w:tcPr>
          <w:p w14:paraId="558A9C1A" w14:textId="77777777" w:rsidR="00063A93" w:rsidRDefault="00063A93" w:rsidP="00AD4522"/>
        </w:tc>
        <w:tc>
          <w:tcPr>
            <w:tcW w:w="4394" w:type="dxa"/>
          </w:tcPr>
          <w:p w14:paraId="65A72051" w14:textId="77777777" w:rsidR="00063A93" w:rsidRPr="003C70F9" w:rsidRDefault="00063A93" w:rsidP="00063A93">
            <w:pPr>
              <w:pStyle w:val="NoSpacing"/>
              <w:rPr>
                <w:b/>
                <w:bCs/>
              </w:rPr>
            </w:pPr>
            <w:r w:rsidRPr="003C70F9">
              <w:rPr>
                <w:b/>
                <w:bCs/>
              </w:rPr>
              <w:t>Examples:</w:t>
            </w:r>
          </w:p>
          <w:p w14:paraId="578FC38D" w14:textId="77777777" w:rsidR="00063A93" w:rsidRPr="003C70F9" w:rsidRDefault="00063A93" w:rsidP="00063A93">
            <w:pPr>
              <w:pStyle w:val="NoSpacing"/>
              <w:rPr>
                <w:b/>
                <w:bCs/>
              </w:rPr>
            </w:pPr>
            <w:r w:rsidRPr="003C70F9">
              <w:t>Not committed by a Person in a Position of Trust (e</w:t>
            </w:r>
            <w:r>
              <w:t>.</w:t>
            </w:r>
            <w:r w:rsidRPr="003C70F9">
              <w:t>g</w:t>
            </w:r>
            <w:r>
              <w:t>.,</w:t>
            </w:r>
            <w:r w:rsidRPr="003C70F9">
              <w:t xml:space="preserve"> a professional), </w:t>
            </w:r>
            <w:r w:rsidRPr="003C70F9">
              <w:rPr>
                <w:b/>
                <w:bCs/>
              </w:rPr>
              <w:t xml:space="preserve">AND: </w:t>
            </w:r>
          </w:p>
          <w:p w14:paraId="414DE94A" w14:textId="77777777" w:rsidR="00063A93" w:rsidRPr="003C70F9" w:rsidRDefault="00063A93" w:rsidP="00063A93">
            <w:pPr>
              <w:pStyle w:val="NoSpacing"/>
              <w:numPr>
                <w:ilvl w:val="0"/>
                <w:numId w:val="5"/>
              </w:numPr>
            </w:pPr>
            <w:r w:rsidRPr="003C70F9">
              <w:t>Incident of teasing or unwanted attention, either verbal or physical (but excluding genitalia), where the effect on the person is minimal and no distress is caused.</w:t>
            </w:r>
          </w:p>
          <w:p w14:paraId="36F36C0C" w14:textId="64FB9964" w:rsidR="00063A93" w:rsidRPr="00C25D5F" w:rsidRDefault="00063A93" w:rsidP="00063A93">
            <w:pPr>
              <w:pStyle w:val="NoSpacing"/>
              <w:numPr>
                <w:ilvl w:val="0"/>
                <w:numId w:val="5"/>
              </w:numPr>
            </w:pPr>
            <w:r w:rsidRPr="003C70F9">
              <w:t xml:space="preserve">Incident of teasing or low level unwanted sexualised attention (verbal or by gestures) directed at one adult by another whether capacity exists - no </w:t>
            </w:r>
            <w:r>
              <w:t xml:space="preserve">injury </w:t>
            </w:r>
            <w:r w:rsidRPr="003C70F9">
              <w:t>or distress caused.</w:t>
            </w:r>
          </w:p>
        </w:tc>
        <w:tc>
          <w:tcPr>
            <w:tcW w:w="4678" w:type="dxa"/>
          </w:tcPr>
          <w:p w14:paraId="7648566C" w14:textId="77777777" w:rsidR="00063A93" w:rsidRPr="003C70F9" w:rsidRDefault="00063A93" w:rsidP="00063A93">
            <w:pPr>
              <w:pStyle w:val="NoSpacing"/>
              <w:rPr>
                <w:b/>
                <w:bCs/>
              </w:rPr>
            </w:pPr>
            <w:r w:rsidRPr="003C70F9">
              <w:rPr>
                <w:b/>
                <w:bCs/>
              </w:rPr>
              <w:t>Examples:</w:t>
            </w:r>
          </w:p>
          <w:p w14:paraId="50285529" w14:textId="77777777" w:rsidR="00063A93" w:rsidRPr="003C70F9" w:rsidRDefault="00063A93" w:rsidP="00063A93">
            <w:pPr>
              <w:pStyle w:val="NoSpacing"/>
              <w:numPr>
                <w:ilvl w:val="0"/>
                <w:numId w:val="6"/>
              </w:numPr>
            </w:pPr>
            <w:r w:rsidRPr="003C70F9">
              <w:t>Non-contact sexualised behaviour which causes distress to the person at risk.</w:t>
            </w:r>
          </w:p>
          <w:p w14:paraId="3657DD56" w14:textId="77777777" w:rsidR="00063A93" w:rsidRPr="003C70F9" w:rsidRDefault="00063A93" w:rsidP="00063A93">
            <w:pPr>
              <w:pStyle w:val="NoSpacing"/>
              <w:numPr>
                <w:ilvl w:val="0"/>
                <w:numId w:val="6"/>
              </w:numPr>
            </w:pPr>
            <w:r w:rsidRPr="003C70F9">
              <w:t>Verbal sexualised teasing or harassment.</w:t>
            </w:r>
          </w:p>
          <w:p w14:paraId="63D3051B" w14:textId="77777777" w:rsidR="00063A93" w:rsidRPr="003C70F9" w:rsidRDefault="00063A93" w:rsidP="00063A93">
            <w:pPr>
              <w:pStyle w:val="NoSpacing"/>
              <w:numPr>
                <w:ilvl w:val="0"/>
                <w:numId w:val="6"/>
              </w:numPr>
            </w:pPr>
            <w:r w:rsidRPr="003C70F9">
              <w:t>Being subject to indecent exposure where the person does not appear to be distressed.</w:t>
            </w:r>
          </w:p>
          <w:p w14:paraId="08FB31D4" w14:textId="7DC47EFB" w:rsidR="00063A93" w:rsidRPr="001B5B2F" w:rsidRDefault="00063A93" w:rsidP="00063A93">
            <w:pPr>
              <w:pStyle w:val="NoSpacing"/>
              <w:ind w:left="360"/>
            </w:pPr>
          </w:p>
        </w:tc>
        <w:tc>
          <w:tcPr>
            <w:tcW w:w="4536" w:type="dxa"/>
          </w:tcPr>
          <w:p w14:paraId="47DA5F41" w14:textId="77777777" w:rsidR="00063A93" w:rsidRPr="003C70F9" w:rsidRDefault="00063A93" w:rsidP="00063A93">
            <w:pPr>
              <w:pStyle w:val="NoSpacing"/>
              <w:rPr>
                <w:b/>
                <w:bCs/>
              </w:rPr>
            </w:pPr>
            <w:r w:rsidRPr="003C70F9">
              <w:rPr>
                <w:b/>
                <w:bCs/>
              </w:rPr>
              <w:t>Examples:</w:t>
            </w:r>
          </w:p>
          <w:p w14:paraId="1F850ED7" w14:textId="77777777" w:rsidR="00063A93" w:rsidRPr="003C70F9" w:rsidRDefault="00063A93" w:rsidP="00063A93">
            <w:pPr>
              <w:pStyle w:val="NoSpacing"/>
              <w:numPr>
                <w:ilvl w:val="0"/>
                <w:numId w:val="15"/>
              </w:numPr>
              <w:ind w:left="284" w:hanging="284"/>
            </w:pPr>
            <w:r w:rsidRPr="003C70F9">
              <w:t>Any concerns about a Person in a Position of Trust.</w:t>
            </w:r>
          </w:p>
          <w:p w14:paraId="4E9719DB" w14:textId="77777777" w:rsidR="00063A93" w:rsidRPr="003C70F9" w:rsidRDefault="00063A93" w:rsidP="00063A93">
            <w:pPr>
              <w:pStyle w:val="NoSpacing"/>
              <w:numPr>
                <w:ilvl w:val="0"/>
                <w:numId w:val="15"/>
              </w:numPr>
              <w:ind w:left="284" w:right="114" w:hanging="284"/>
            </w:pPr>
            <w:r w:rsidRPr="003C70F9">
              <w:t>Concerns around grooming or sexual exploitation either in-person or online (e.g., made to look at sexually explicit material against their will or where consent cannot be given).</w:t>
            </w:r>
          </w:p>
          <w:p w14:paraId="15C7D8E7" w14:textId="77777777" w:rsidR="00063A93" w:rsidRPr="003C70F9" w:rsidRDefault="00063A93" w:rsidP="00063A93">
            <w:pPr>
              <w:pStyle w:val="NoSpacing"/>
              <w:numPr>
                <w:ilvl w:val="0"/>
                <w:numId w:val="15"/>
              </w:numPr>
              <w:ind w:left="284" w:hanging="284"/>
            </w:pPr>
            <w:r w:rsidRPr="003C70F9">
              <w:t xml:space="preserve">Any sexual act or behaviour without valid consent or where there is pressure to consent. </w:t>
            </w:r>
          </w:p>
          <w:p w14:paraId="2ED8D070" w14:textId="77777777" w:rsidR="00063A93" w:rsidRPr="003C70F9" w:rsidRDefault="00063A93" w:rsidP="00063A93">
            <w:pPr>
              <w:pStyle w:val="NoSpacing"/>
              <w:numPr>
                <w:ilvl w:val="0"/>
                <w:numId w:val="15"/>
              </w:numPr>
              <w:ind w:left="284" w:hanging="284"/>
            </w:pPr>
            <w:r w:rsidRPr="003C70F9">
              <w:t>Contact or non-contact sexualised behaviour which causes distress.</w:t>
            </w:r>
          </w:p>
          <w:p w14:paraId="00E00D63" w14:textId="77777777" w:rsidR="00063A93" w:rsidRDefault="00063A93" w:rsidP="00063A93">
            <w:pPr>
              <w:pStyle w:val="NoSpacing"/>
              <w:numPr>
                <w:ilvl w:val="0"/>
                <w:numId w:val="15"/>
              </w:numPr>
              <w:ind w:left="284" w:hanging="284"/>
            </w:pPr>
            <w:r w:rsidRPr="003C70F9">
              <w:t>Any sexual violence or activity within a relationship characterised by authority, inequality, or exploitation, e</w:t>
            </w:r>
            <w:r>
              <w:t>.</w:t>
            </w:r>
            <w:r w:rsidRPr="003C70F9">
              <w:t>g</w:t>
            </w:r>
            <w:r>
              <w:t>.,</w:t>
            </w:r>
            <w:r w:rsidRPr="003C70F9">
              <w:t xml:space="preserve"> receiving something in return for carrying out sexual act.</w:t>
            </w:r>
          </w:p>
          <w:p w14:paraId="579E7339" w14:textId="77777777" w:rsidR="00063A93" w:rsidRDefault="00063A93" w:rsidP="00063A93">
            <w:pPr>
              <w:pStyle w:val="NoSpacing"/>
              <w:numPr>
                <w:ilvl w:val="0"/>
                <w:numId w:val="15"/>
              </w:numPr>
              <w:ind w:left="284" w:hanging="284"/>
            </w:pPr>
            <w:r w:rsidRPr="00063A93">
              <w:t>Female Genital Mutilation (FGM) - for females under 18 contact Children’s Services.</w:t>
            </w:r>
          </w:p>
          <w:p w14:paraId="232C4186" w14:textId="71FC8DFD" w:rsidR="00063A93" w:rsidRPr="00063A93" w:rsidRDefault="00063A93" w:rsidP="00063A93">
            <w:pPr>
              <w:pStyle w:val="NoSpacing"/>
              <w:ind w:left="284"/>
            </w:pPr>
          </w:p>
        </w:tc>
      </w:tr>
      <w:tr w:rsidR="00063A93" w:rsidRPr="00C25D5F" w14:paraId="23EDFB81" w14:textId="77777777" w:rsidTr="00AD4522">
        <w:tc>
          <w:tcPr>
            <w:tcW w:w="2836" w:type="dxa"/>
          </w:tcPr>
          <w:p w14:paraId="1DF9EF1A" w14:textId="77777777" w:rsidR="00063A93" w:rsidRPr="00C25D5F" w:rsidRDefault="00063A93" w:rsidP="00AD4522">
            <w:pPr>
              <w:rPr>
                <w:rFonts w:ascii="Arial" w:hAnsi="Arial" w:cs="Arial"/>
                <w:b/>
                <w:bCs/>
              </w:rPr>
            </w:pPr>
            <w:r w:rsidRPr="00C25D5F">
              <w:rPr>
                <w:rFonts w:ascii="Arial" w:hAnsi="Arial" w:cs="Arial"/>
                <w:b/>
                <w:bCs/>
              </w:rPr>
              <w:t>Alternative Actions to Consider at Every Stage</w:t>
            </w:r>
          </w:p>
        </w:tc>
        <w:tc>
          <w:tcPr>
            <w:tcW w:w="4394" w:type="dxa"/>
          </w:tcPr>
          <w:p w14:paraId="559FFD43" w14:textId="77777777" w:rsidR="00063A93" w:rsidRPr="00063A93" w:rsidRDefault="00063A93" w:rsidP="00063A93">
            <w:pPr>
              <w:pStyle w:val="NoSpacing"/>
              <w:rPr>
                <w:rFonts w:cs="Arial"/>
              </w:rPr>
            </w:pPr>
            <w:r w:rsidRPr="00063A93">
              <w:rPr>
                <w:rFonts w:cs="Arial"/>
              </w:rPr>
              <w:t>Information and education around safe sexual relationships and conduct.</w:t>
            </w:r>
          </w:p>
          <w:p w14:paraId="179BF6DF" w14:textId="77777777" w:rsidR="00063A93" w:rsidRDefault="00063A93" w:rsidP="00063A93">
            <w:pPr>
              <w:autoSpaceDE w:val="0"/>
              <w:autoSpaceDN w:val="0"/>
              <w:adjustRightInd w:val="0"/>
              <w:rPr>
                <w:rFonts w:ascii="Arial" w:hAnsi="Arial" w:cs="Arial"/>
              </w:rPr>
            </w:pPr>
            <w:r w:rsidRPr="00063A93">
              <w:rPr>
                <w:rFonts w:ascii="Arial" w:hAnsi="Arial" w:cs="Arial"/>
              </w:rPr>
              <w:t xml:space="preserve">Share information with district nurse or GP for sexual advice or information. </w:t>
            </w:r>
            <w:r w:rsidRPr="00063A93">
              <w:rPr>
                <w:rFonts w:ascii="Arial" w:hAnsi="Arial" w:cs="Arial"/>
              </w:rPr>
              <w:br/>
              <w:t>Referral to local authority Adult Social Care department for assessment.</w:t>
            </w:r>
          </w:p>
          <w:p w14:paraId="3324B832" w14:textId="77777777" w:rsidR="00063A93" w:rsidRDefault="00063A93" w:rsidP="00063A93">
            <w:pPr>
              <w:autoSpaceDE w:val="0"/>
              <w:autoSpaceDN w:val="0"/>
              <w:adjustRightInd w:val="0"/>
              <w:rPr>
                <w:rFonts w:ascii="Arial" w:hAnsi="Arial" w:cs="Arial"/>
              </w:rPr>
            </w:pPr>
            <w:r w:rsidRPr="00063A93">
              <w:rPr>
                <w:rFonts w:ascii="Arial" w:hAnsi="Arial" w:cs="Arial"/>
              </w:rPr>
              <w:t>Review of existing care plans or creation of new care plans / risk assessments.</w:t>
            </w:r>
          </w:p>
          <w:p w14:paraId="09D697CC" w14:textId="555A77EA" w:rsidR="00063A93" w:rsidRPr="00063A93" w:rsidRDefault="00063A93" w:rsidP="00063A93">
            <w:pPr>
              <w:autoSpaceDE w:val="0"/>
              <w:autoSpaceDN w:val="0"/>
              <w:adjustRightInd w:val="0"/>
              <w:rPr>
                <w:rFonts w:ascii="Arial" w:hAnsi="Arial" w:cs="Arial"/>
                <w:b/>
                <w:bCs/>
                <w:szCs w:val="18"/>
              </w:rPr>
            </w:pPr>
          </w:p>
        </w:tc>
        <w:tc>
          <w:tcPr>
            <w:tcW w:w="4678" w:type="dxa"/>
          </w:tcPr>
          <w:p w14:paraId="178C2F89" w14:textId="77777777" w:rsidR="00063A93" w:rsidRPr="003C70F9" w:rsidRDefault="00063A93" w:rsidP="00063A93">
            <w:pPr>
              <w:pStyle w:val="NoSpacing"/>
            </w:pPr>
            <w:r w:rsidRPr="003C70F9">
              <w:t xml:space="preserve">Complaints or disciplinary processes. </w:t>
            </w:r>
          </w:p>
          <w:p w14:paraId="7808525D" w14:textId="77777777" w:rsidR="00063A93" w:rsidRPr="003C70F9" w:rsidRDefault="00063A93" w:rsidP="00063A93">
            <w:pPr>
              <w:pStyle w:val="NoSpacing"/>
            </w:pPr>
            <w:r w:rsidRPr="003C70F9">
              <w:t>Increased monitoring and oversight for specified period.</w:t>
            </w:r>
          </w:p>
          <w:p w14:paraId="3C8D2AA8"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0EAA3F35" w14:textId="77777777"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38BA2D84" w14:textId="4D46287D" w:rsidR="00063A93" w:rsidRPr="00C25D5F" w:rsidRDefault="00063A93" w:rsidP="00AD4522">
            <w:pPr>
              <w:pStyle w:val="NoSpacing"/>
              <w:rPr>
                <w:b/>
                <w:bCs/>
              </w:rPr>
            </w:pPr>
          </w:p>
        </w:tc>
        <w:tc>
          <w:tcPr>
            <w:tcW w:w="4536" w:type="dxa"/>
          </w:tcPr>
          <w:p w14:paraId="5970E8BC" w14:textId="77777777" w:rsidR="00063A93" w:rsidRPr="003C70F9" w:rsidRDefault="00063A93" w:rsidP="00AD4522">
            <w:pPr>
              <w:pStyle w:val="NoSpacing"/>
              <w:rPr>
                <w:b/>
                <w:bCs/>
              </w:rPr>
            </w:pPr>
            <w:r w:rsidRPr="003C70F9">
              <w:rPr>
                <w:b/>
                <w:bCs/>
              </w:rPr>
              <w:t>RAISE SAFEGUARDING CONCERN</w:t>
            </w:r>
          </w:p>
          <w:p w14:paraId="5B9D4E96" w14:textId="77777777" w:rsidR="00063A93" w:rsidRPr="003C70F9" w:rsidRDefault="00063A93"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3CDCA59C" w14:textId="77777777" w:rsidR="00063A93" w:rsidRPr="003C70F9" w:rsidRDefault="00063A93" w:rsidP="00AD4522">
            <w:pPr>
              <w:pStyle w:val="NoSpacing"/>
            </w:pPr>
            <w:r w:rsidRPr="003C70F9">
              <w:t>Immediate safety plans must be implemented.</w:t>
            </w:r>
          </w:p>
          <w:p w14:paraId="77CA38B2" w14:textId="77777777" w:rsidR="00063A93" w:rsidRPr="00C25D5F" w:rsidRDefault="00063A93" w:rsidP="00AD4522">
            <w:pPr>
              <w:pStyle w:val="NoSpacing"/>
              <w:rPr>
                <w:b/>
                <w:bCs/>
              </w:rPr>
            </w:pPr>
          </w:p>
        </w:tc>
      </w:tr>
      <w:tr w:rsidR="00063A93" w:rsidRPr="00C25D5F" w14:paraId="146000E0" w14:textId="77777777" w:rsidTr="00063A93">
        <w:trPr>
          <w:trHeight w:val="470"/>
        </w:trPr>
        <w:tc>
          <w:tcPr>
            <w:tcW w:w="16444" w:type="dxa"/>
            <w:gridSpan w:val="4"/>
            <w:shd w:val="clear" w:color="auto" w:fill="D9D9D9" w:themeFill="background1" w:themeFillShade="D9"/>
          </w:tcPr>
          <w:p w14:paraId="1C7A2166" w14:textId="77777777" w:rsidR="00063A93" w:rsidRPr="003C70F9" w:rsidRDefault="00063A93" w:rsidP="00AD4522">
            <w:pPr>
              <w:pStyle w:val="NoSpacing"/>
              <w:rPr>
                <w:b/>
                <w:bCs/>
              </w:rPr>
            </w:pPr>
          </w:p>
        </w:tc>
      </w:tr>
    </w:tbl>
    <w:p w14:paraId="39D5FA6F" w14:textId="77777777" w:rsidR="00072DFF" w:rsidRDefault="00072DFF" w:rsidP="00072DFF">
      <w:pPr>
        <w:rPr>
          <w:rFonts w:ascii="Arial" w:hAnsi="Arial" w:cs="Arial"/>
          <w:b/>
          <w:bCs/>
          <w:sz w:val="40"/>
          <w:szCs w:val="40"/>
        </w:rPr>
      </w:pPr>
    </w:p>
    <w:tbl>
      <w:tblPr>
        <w:tblStyle w:val="TableGrid"/>
        <w:tblW w:w="16444" w:type="dxa"/>
        <w:tblInd w:w="-1281" w:type="dxa"/>
        <w:tblLook w:val="04A0" w:firstRow="1" w:lastRow="0" w:firstColumn="1" w:lastColumn="0" w:noHBand="0" w:noVBand="1"/>
      </w:tblPr>
      <w:tblGrid>
        <w:gridCol w:w="2836"/>
        <w:gridCol w:w="4394"/>
        <w:gridCol w:w="4678"/>
        <w:gridCol w:w="4536"/>
      </w:tblGrid>
      <w:tr w:rsidR="00063A93" w:rsidRPr="00C25D5F" w14:paraId="4FC19478" w14:textId="77777777" w:rsidTr="009152E1">
        <w:tc>
          <w:tcPr>
            <w:tcW w:w="2836" w:type="dxa"/>
          </w:tcPr>
          <w:p w14:paraId="58AE11C6"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28ECADFA"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1ADB0985"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6008E18C"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Reportable </w:t>
            </w:r>
          </w:p>
        </w:tc>
      </w:tr>
      <w:tr w:rsidR="00063A93" w:rsidRPr="00C25D5F" w14:paraId="11309808" w14:textId="77777777" w:rsidTr="009152E1">
        <w:tc>
          <w:tcPr>
            <w:tcW w:w="2836" w:type="dxa"/>
            <w:vMerge w:val="restart"/>
          </w:tcPr>
          <w:p w14:paraId="5069ACEA" w14:textId="77777777" w:rsidR="00063A93" w:rsidRDefault="00063A93" w:rsidP="00AD4522"/>
          <w:p w14:paraId="011B6760" w14:textId="5B4DBA07" w:rsidR="00063A93" w:rsidRPr="00063A93" w:rsidRDefault="00063A93" w:rsidP="00AD4522">
            <w:pPr>
              <w:pStyle w:val="Heading1"/>
              <w:rPr>
                <w:rFonts w:ascii="Arial" w:hAnsi="Arial" w:cs="Arial"/>
                <w:b/>
                <w:bCs/>
                <w:color w:val="660033"/>
              </w:rPr>
            </w:pPr>
            <w:bookmarkStart w:id="16" w:name="_Toc164848250"/>
            <w:r>
              <w:rPr>
                <w:rFonts w:ascii="Arial" w:hAnsi="Arial" w:cs="Arial"/>
                <w:b/>
                <w:bCs/>
                <w:color w:val="660033"/>
              </w:rPr>
              <w:t>Psychological Abuse</w:t>
            </w:r>
            <w:bookmarkEnd w:id="16"/>
            <w:r>
              <w:rPr>
                <w:rFonts w:ascii="Arial" w:hAnsi="Arial" w:cs="Arial"/>
                <w:b/>
                <w:bCs/>
                <w:color w:val="660033"/>
              </w:rPr>
              <w:t xml:space="preserve"> </w:t>
            </w:r>
          </w:p>
          <w:p w14:paraId="1359839A" w14:textId="77777777" w:rsidR="00063A93" w:rsidRPr="00063A93" w:rsidRDefault="00063A93" w:rsidP="00AD4522"/>
          <w:p w14:paraId="1DC82A45" w14:textId="5A3D1B66" w:rsidR="00063A93" w:rsidRPr="00063A93" w:rsidRDefault="00063A93" w:rsidP="00AD4522">
            <w:pPr>
              <w:rPr>
                <w:rFonts w:ascii="Arial" w:hAnsi="Arial" w:cs="Arial"/>
              </w:rPr>
            </w:pPr>
            <w:r w:rsidRPr="00063A93">
              <w:rPr>
                <w:rFonts w:ascii="Arial" w:hAnsi="Arial" w:cs="Arial"/>
                <w:b/>
                <w:iCs/>
                <w:szCs w:val="18"/>
              </w:rPr>
              <w:t>Ongoing psychological or emotional maltreatment.</w:t>
            </w:r>
          </w:p>
        </w:tc>
        <w:tc>
          <w:tcPr>
            <w:tcW w:w="4394" w:type="dxa"/>
            <w:shd w:val="clear" w:color="auto" w:fill="EEE6F3" w:themeFill="accent1" w:themeFillTint="33"/>
          </w:tcPr>
          <w:p w14:paraId="230A5A7B" w14:textId="77777777" w:rsidR="00063A93" w:rsidRPr="00C25D5F" w:rsidRDefault="00063A93"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5F3DEA1D" w14:textId="77777777" w:rsidR="00063A93" w:rsidRPr="00C25D5F" w:rsidRDefault="00063A93"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654B34AC" w14:textId="77777777" w:rsidR="00063A93" w:rsidRPr="00C25D5F" w:rsidRDefault="00063A93" w:rsidP="00AD4522">
            <w:pPr>
              <w:jc w:val="center"/>
              <w:rPr>
                <w:rFonts w:ascii="Arial" w:hAnsi="Arial" w:cs="Arial"/>
                <w:b/>
                <w:bCs/>
              </w:rPr>
            </w:pPr>
            <w:r w:rsidRPr="00C25D5F">
              <w:rPr>
                <w:rFonts w:ascii="Arial" w:hAnsi="Arial" w:cs="Arial"/>
                <w:b/>
                <w:bCs/>
              </w:rPr>
              <w:t>Significant Harm or Risk of Harm, and High Risk.</w:t>
            </w:r>
          </w:p>
        </w:tc>
      </w:tr>
      <w:tr w:rsidR="00063A93" w:rsidRPr="00C25D5F" w14:paraId="25B3D042" w14:textId="77777777" w:rsidTr="009152E1">
        <w:tc>
          <w:tcPr>
            <w:tcW w:w="2836" w:type="dxa"/>
            <w:vMerge/>
          </w:tcPr>
          <w:p w14:paraId="104533D1" w14:textId="77777777" w:rsidR="00063A93" w:rsidRPr="001B5B2F" w:rsidRDefault="00063A93" w:rsidP="00AD4522">
            <w:pPr>
              <w:rPr>
                <w:rFonts w:ascii="Arial" w:eastAsiaTheme="majorEastAsia" w:hAnsi="Arial" w:cs="Arial"/>
                <w:b/>
                <w:bCs/>
                <w:color w:val="660033"/>
              </w:rPr>
            </w:pPr>
          </w:p>
        </w:tc>
        <w:tc>
          <w:tcPr>
            <w:tcW w:w="4394" w:type="dxa"/>
            <w:shd w:val="clear" w:color="auto" w:fill="EEE6F3" w:themeFill="accent1" w:themeFillTint="33"/>
          </w:tcPr>
          <w:p w14:paraId="49E18249" w14:textId="77777777" w:rsidR="00063A93" w:rsidRDefault="00063A93"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6B500E8C" w14:textId="77777777" w:rsidR="00063A93" w:rsidRPr="00C25D5F" w:rsidRDefault="00063A93" w:rsidP="00AD4522">
            <w:pPr>
              <w:autoSpaceDE w:val="0"/>
              <w:autoSpaceDN w:val="0"/>
              <w:adjustRightInd w:val="0"/>
              <w:rPr>
                <w:rFonts w:ascii="Arial" w:hAnsi="Arial" w:cs="Arial"/>
                <w:szCs w:val="18"/>
              </w:rPr>
            </w:pPr>
          </w:p>
          <w:p w14:paraId="794AFD81" w14:textId="77777777" w:rsidR="00063A93" w:rsidRDefault="00063A93"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4CEC2663" w14:textId="77777777" w:rsidR="00063A93" w:rsidRDefault="00063A93" w:rsidP="00AD4522"/>
        </w:tc>
        <w:tc>
          <w:tcPr>
            <w:tcW w:w="4678" w:type="dxa"/>
            <w:shd w:val="clear" w:color="auto" w:fill="DECDE8" w:themeFill="accent1" w:themeFillTint="66"/>
          </w:tcPr>
          <w:p w14:paraId="1A898CCB" w14:textId="56DB815B" w:rsidR="00063A93" w:rsidRDefault="00063A93"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29EAFFA5" w14:textId="77777777" w:rsidR="00063A93" w:rsidRPr="00C25D5F" w:rsidRDefault="00063A93" w:rsidP="00AD4522">
            <w:pPr>
              <w:autoSpaceDE w:val="0"/>
              <w:autoSpaceDN w:val="0"/>
              <w:adjustRightInd w:val="0"/>
              <w:rPr>
                <w:rFonts w:ascii="Arial" w:hAnsi="Arial" w:cs="Arial"/>
                <w:szCs w:val="18"/>
              </w:rPr>
            </w:pPr>
          </w:p>
          <w:p w14:paraId="375E23C0" w14:textId="77777777" w:rsidR="00063A93" w:rsidRDefault="00063A93"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318E492E" w14:textId="344CD6E9" w:rsidR="00063A93" w:rsidRPr="00C25D5F" w:rsidRDefault="00063A93"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3A9A27AD" w14:textId="77777777" w:rsidR="00063A93" w:rsidRDefault="00063A93" w:rsidP="00AD4522">
            <w:pPr>
              <w:rPr>
                <w:rFonts w:ascii="Arial" w:hAnsi="Arial" w:cs="Arial"/>
                <w:b/>
                <w:bCs/>
                <w:szCs w:val="18"/>
              </w:rPr>
            </w:pPr>
          </w:p>
          <w:p w14:paraId="46F0FA01" w14:textId="77777777" w:rsidR="00063A93" w:rsidRPr="00C25D5F" w:rsidRDefault="00063A93"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063A93" w:rsidRPr="00063A93" w14:paraId="2E5823B6" w14:textId="77777777" w:rsidTr="00AD4522">
        <w:tc>
          <w:tcPr>
            <w:tcW w:w="2836" w:type="dxa"/>
            <w:vMerge/>
          </w:tcPr>
          <w:p w14:paraId="7E4929EC" w14:textId="77777777" w:rsidR="00063A93" w:rsidRDefault="00063A93" w:rsidP="00AD4522"/>
        </w:tc>
        <w:tc>
          <w:tcPr>
            <w:tcW w:w="4394" w:type="dxa"/>
          </w:tcPr>
          <w:p w14:paraId="27AACBB5" w14:textId="77777777" w:rsidR="00063A93" w:rsidRPr="00D73EB5" w:rsidRDefault="00063A93" w:rsidP="00063A93">
            <w:pPr>
              <w:pStyle w:val="NoSpacing"/>
              <w:rPr>
                <w:b/>
                <w:bCs/>
              </w:rPr>
            </w:pPr>
            <w:r w:rsidRPr="00D73EB5">
              <w:rPr>
                <w:b/>
                <w:bCs/>
              </w:rPr>
              <w:t>Examples:</w:t>
            </w:r>
          </w:p>
          <w:p w14:paraId="5E559A18" w14:textId="77777777" w:rsidR="00063A93" w:rsidRPr="00D73EB5" w:rsidRDefault="00063A93" w:rsidP="00063A93">
            <w:pPr>
              <w:pStyle w:val="NoSpacing"/>
              <w:rPr>
                <w:b/>
                <w:bCs/>
              </w:rPr>
            </w:pPr>
            <w:r w:rsidRPr="00D73EB5">
              <w:t>Not committed by a Person in a Position of Trust (e</w:t>
            </w:r>
            <w:r>
              <w:t>.</w:t>
            </w:r>
            <w:r w:rsidRPr="00D73EB5">
              <w:t xml:space="preserve">g., a professional), </w:t>
            </w:r>
            <w:r w:rsidRPr="00D73EB5">
              <w:rPr>
                <w:b/>
                <w:bCs/>
              </w:rPr>
              <w:t xml:space="preserve">AND: </w:t>
            </w:r>
          </w:p>
          <w:p w14:paraId="15058587" w14:textId="77777777" w:rsidR="00063A93" w:rsidRPr="00D73EB5" w:rsidRDefault="00063A93" w:rsidP="00063A93">
            <w:pPr>
              <w:pStyle w:val="NoSpacing"/>
              <w:numPr>
                <w:ilvl w:val="0"/>
                <w:numId w:val="5"/>
              </w:numPr>
            </w:pPr>
            <w:r>
              <w:t>I</w:t>
            </w:r>
            <w:r w:rsidRPr="00D73EB5">
              <w:t>ncident where a person is spoken to in a rude or inappropriate way – respect is undermined but no significant distress is caused.</w:t>
            </w:r>
          </w:p>
          <w:p w14:paraId="7A6F5D77" w14:textId="0FE05AB9" w:rsidR="00063A93" w:rsidRPr="00C25D5F" w:rsidRDefault="00063A93" w:rsidP="00063A93">
            <w:pPr>
              <w:pStyle w:val="NoSpacing"/>
              <w:numPr>
                <w:ilvl w:val="0"/>
                <w:numId w:val="5"/>
              </w:numPr>
            </w:pPr>
            <w:r w:rsidRPr="00D73EB5">
              <w:t xml:space="preserve">Occasional taunts or outbursts between two people using a service that do not cause </w:t>
            </w:r>
            <w:r>
              <w:t xml:space="preserve">impact or </w:t>
            </w:r>
            <w:r w:rsidRPr="00D73EB5">
              <w:t>distress</w:t>
            </w:r>
            <w:r>
              <w:t>.</w:t>
            </w:r>
          </w:p>
        </w:tc>
        <w:tc>
          <w:tcPr>
            <w:tcW w:w="4678" w:type="dxa"/>
          </w:tcPr>
          <w:p w14:paraId="70E55DD2" w14:textId="77777777" w:rsidR="00063A93" w:rsidRPr="00D73EB5" w:rsidRDefault="00063A93" w:rsidP="00063A93">
            <w:pPr>
              <w:pStyle w:val="NoSpacing"/>
              <w:rPr>
                <w:b/>
                <w:bCs/>
              </w:rPr>
            </w:pPr>
            <w:r w:rsidRPr="00D73EB5">
              <w:rPr>
                <w:b/>
                <w:bCs/>
              </w:rPr>
              <w:t>Examples:</w:t>
            </w:r>
          </w:p>
          <w:p w14:paraId="2A4D2638" w14:textId="77777777" w:rsidR="00063A93" w:rsidRPr="00D73EB5" w:rsidRDefault="00063A93" w:rsidP="00063A93">
            <w:pPr>
              <w:pStyle w:val="NoSpacing"/>
              <w:numPr>
                <w:ilvl w:val="0"/>
                <w:numId w:val="17"/>
              </w:numPr>
              <w:ind w:left="323" w:hanging="323"/>
            </w:pPr>
            <w:r w:rsidRPr="00D73EB5">
              <w:t>Treatment that undermines dignity and damages esteem.</w:t>
            </w:r>
          </w:p>
          <w:p w14:paraId="6CBFFF98" w14:textId="77777777" w:rsidR="00063A93" w:rsidRPr="00D73EB5" w:rsidRDefault="00063A93" w:rsidP="00063A93">
            <w:pPr>
              <w:pStyle w:val="NoSpacing"/>
              <w:numPr>
                <w:ilvl w:val="0"/>
                <w:numId w:val="17"/>
              </w:numPr>
              <w:ind w:left="323" w:hanging="323"/>
            </w:pPr>
            <w:r w:rsidRPr="00D73EB5">
              <w:t>Repeated incidents of denying or failing to recognise an adult’s opinions, views, and choices – particularly in relation to their care and support needs.</w:t>
            </w:r>
          </w:p>
          <w:p w14:paraId="1CBD4E7A" w14:textId="77777777" w:rsidR="00063A93" w:rsidRPr="00D73EB5" w:rsidRDefault="00063A93" w:rsidP="00063A93">
            <w:pPr>
              <w:pStyle w:val="NoSpacing"/>
              <w:numPr>
                <w:ilvl w:val="0"/>
                <w:numId w:val="17"/>
              </w:numPr>
              <w:ind w:left="323" w:hanging="323"/>
            </w:pPr>
            <w:r w:rsidRPr="00D73EB5">
              <w:t xml:space="preserve">Taunts, mocking or outbursts which cause distress. </w:t>
            </w:r>
          </w:p>
          <w:p w14:paraId="4EA480ED" w14:textId="2578534C" w:rsidR="00063A93" w:rsidRPr="001B5B2F" w:rsidRDefault="00063A93" w:rsidP="00063A93">
            <w:pPr>
              <w:pStyle w:val="NoSpacing"/>
              <w:ind w:left="360"/>
            </w:pPr>
            <w:r w:rsidRPr="00D73EB5">
              <w:t>Withholding of information from a person that disempowers them but there is a minor impact.</w:t>
            </w:r>
          </w:p>
        </w:tc>
        <w:tc>
          <w:tcPr>
            <w:tcW w:w="4536" w:type="dxa"/>
          </w:tcPr>
          <w:p w14:paraId="52ABA336" w14:textId="77777777" w:rsidR="00063A93" w:rsidRPr="00D73EB5" w:rsidRDefault="00063A93" w:rsidP="00063A93">
            <w:pPr>
              <w:pStyle w:val="NoSpacing"/>
              <w:rPr>
                <w:b/>
                <w:bCs/>
              </w:rPr>
            </w:pPr>
            <w:r w:rsidRPr="00D73EB5">
              <w:rPr>
                <w:b/>
                <w:bCs/>
              </w:rPr>
              <w:t>Examples:</w:t>
            </w:r>
          </w:p>
          <w:p w14:paraId="1DA13C17" w14:textId="77777777" w:rsidR="00063A93" w:rsidRPr="00D73EB5" w:rsidRDefault="00063A93" w:rsidP="00063A93">
            <w:pPr>
              <w:pStyle w:val="NoSpacing"/>
              <w:numPr>
                <w:ilvl w:val="0"/>
                <w:numId w:val="18"/>
              </w:numPr>
              <w:ind w:left="312" w:hanging="312"/>
            </w:pPr>
            <w:r w:rsidRPr="00D73EB5">
              <w:t>Any concerns about a Person in a Position of Trust.</w:t>
            </w:r>
          </w:p>
          <w:p w14:paraId="4D8B004B" w14:textId="77777777" w:rsidR="00063A93" w:rsidRPr="00D73EB5" w:rsidRDefault="00063A93" w:rsidP="00063A93">
            <w:pPr>
              <w:pStyle w:val="NoSpacing"/>
              <w:numPr>
                <w:ilvl w:val="0"/>
                <w:numId w:val="18"/>
              </w:numPr>
              <w:ind w:left="312" w:hanging="312"/>
            </w:pPr>
            <w:r w:rsidRPr="00D73EB5">
              <w:t xml:space="preserve">Denial of basic human rights / civil </w:t>
            </w:r>
            <w:r w:rsidRPr="00D73EB5">
              <w:rPr>
                <w:color w:val="000000" w:themeColor="text1"/>
              </w:rPr>
              <w:t xml:space="preserve">liberties, the over-riding of an advance directive, forced </w:t>
            </w:r>
            <w:r w:rsidRPr="00D73EB5">
              <w:t>marriage, ‘honour based’ violence and</w:t>
            </w:r>
            <w:r w:rsidRPr="00D73EB5">
              <w:rPr>
                <w:rFonts w:eastAsia="Times New Roman"/>
                <w:lang w:val="en"/>
              </w:rPr>
              <w:t xml:space="preserve"> F</w:t>
            </w:r>
            <w:r>
              <w:rPr>
                <w:rFonts w:eastAsia="Times New Roman"/>
                <w:lang w:val="en"/>
              </w:rPr>
              <w:t xml:space="preserve">emale </w:t>
            </w:r>
            <w:r w:rsidRPr="00D73EB5">
              <w:rPr>
                <w:rFonts w:eastAsia="Times New Roman"/>
                <w:lang w:val="en"/>
              </w:rPr>
              <w:t>G</w:t>
            </w:r>
            <w:r>
              <w:rPr>
                <w:rFonts w:eastAsia="Times New Roman"/>
                <w:lang w:val="en"/>
              </w:rPr>
              <w:t xml:space="preserve">enital </w:t>
            </w:r>
            <w:r w:rsidRPr="00D73EB5">
              <w:rPr>
                <w:rFonts w:eastAsia="Times New Roman"/>
                <w:lang w:val="en"/>
              </w:rPr>
              <w:t>M</w:t>
            </w:r>
            <w:r>
              <w:rPr>
                <w:rFonts w:eastAsia="Times New Roman"/>
                <w:lang w:val="en"/>
              </w:rPr>
              <w:t>utilation</w:t>
            </w:r>
            <w:r w:rsidRPr="00D73EB5">
              <w:t xml:space="preserve"> </w:t>
            </w:r>
            <w:r>
              <w:t>(</w:t>
            </w:r>
            <w:r w:rsidRPr="00D73EB5">
              <w:t>FGM</w:t>
            </w:r>
            <w:r>
              <w:t>)</w:t>
            </w:r>
            <w:r w:rsidRPr="00D73EB5">
              <w:t>.</w:t>
            </w:r>
          </w:p>
          <w:p w14:paraId="68971117" w14:textId="77777777" w:rsidR="00063A93" w:rsidRPr="00D73EB5" w:rsidRDefault="00063A93" w:rsidP="00063A93">
            <w:pPr>
              <w:pStyle w:val="NoSpacing"/>
              <w:numPr>
                <w:ilvl w:val="0"/>
                <w:numId w:val="18"/>
              </w:numPr>
              <w:ind w:left="312" w:hanging="312"/>
            </w:pPr>
            <w:r w:rsidRPr="00D73EB5">
              <w:t>Prolonged intimidation or humiliation.</w:t>
            </w:r>
          </w:p>
          <w:p w14:paraId="06778304" w14:textId="77777777" w:rsidR="00063A93" w:rsidRPr="00D73EB5" w:rsidRDefault="00063A93" w:rsidP="00063A93">
            <w:pPr>
              <w:pStyle w:val="NoSpacing"/>
              <w:numPr>
                <w:ilvl w:val="0"/>
                <w:numId w:val="18"/>
              </w:numPr>
              <w:ind w:left="312" w:hanging="312"/>
            </w:pPr>
            <w:r w:rsidRPr="00D73EB5">
              <w:t>Vicious / personalised verbal attacks</w:t>
            </w:r>
          </w:p>
          <w:p w14:paraId="31E9D3E5" w14:textId="77777777" w:rsidR="00063A93" w:rsidRPr="00D73EB5" w:rsidRDefault="00063A93" w:rsidP="00063A93">
            <w:pPr>
              <w:pStyle w:val="NoSpacing"/>
              <w:numPr>
                <w:ilvl w:val="0"/>
                <w:numId w:val="18"/>
              </w:numPr>
              <w:ind w:left="312" w:hanging="312"/>
            </w:pPr>
            <w:r w:rsidRPr="00D73EB5">
              <w:t xml:space="preserve">Emotional blackmail, e.g., threats of abandonment / </w:t>
            </w:r>
            <w:r w:rsidRPr="00CE4ED1">
              <w:t>harm.</w:t>
            </w:r>
          </w:p>
          <w:p w14:paraId="3E326721" w14:textId="77777777" w:rsidR="00063A93" w:rsidRDefault="00063A93" w:rsidP="00063A93">
            <w:pPr>
              <w:pStyle w:val="NoSpacing"/>
              <w:numPr>
                <w:ilvl w:val="0"/>
                <w:numId w:val="18"/>
              </w:numPr>
              <w:ind w:left="312" w:hanging="312"/>
            </w:pPr>
            <w:r w:rsidRPr="00D73EB5">
              <w:t>Withholding of information to dis-empower that has a significant impact.</w:t>
            </w:r>
          </w:p>
          <w:p w14:paraId="7B90DB98" w14:textId="77777777" w:rsidR="00063A93" w:rsidRDefault="00063A93" w:rsidP="00063A93">
            <w:pPr>
              <w:pStyle w:val="NoSpacing"/>
              <w:numPr>
                <w:ilvl w:val="0"/>
                <w:numId w:val="18"/>
              </w:numPr>
              <w:ind w:left="312" w:hanging="312"/>
            </w:pPr>
            <w:r w:rsidRPr="00063A93">
              <w:t>Concerns relating to ‘cuckooing’.</w:t>
            </w:r>
          </w:p>
          <w:p w14:paraId="21B81707" w14:textId="589744AC" w:rsidR="00063A93" w:rsidRPr="00063A93" w:rsidRDefault="00063A93" w:rsidP="00063A93">
            <w:pPr>
              <w:pStyle w:val="NoSpacing"/>
              <w:ind w:left="312"/>
            </w:pPr>
          </w:p>
        </w:tc>
      </w:tr>
      <w:tr w:rsidR="00063A93" w:rsidRPr="00C25D5F" w14:paraId="321E99CE" w14:textId="77777777" w:rsidTr="00AD4522">
        <w:tc>
          <w:tcPr>
            <w:tcW w:w="2836" w:type="dxa"/>
          </w:tcPr>
          <w:p w14:paraId="065ED17E" w14:textId="77777777" w:rsidR="00063A93" w:rsidRPr="00C25D5F" w:rsidRDefault="00063A93" w:rsidP="00AD4522">
            <w:pPr>
              <w:rPr>
                <w:rFonts w:ascii="Arial" w:hAnsi="Arial" w:cs="Arial"/>
                <w:b/>
                <w:bCs/>
              </w:rPr>
            </w:pPr>
            <w:r w:rsidRPr="00C25D5F">
              <w:rPr>
                <w:rFonts w:ascii="Arial" w:hAnsi="Arial" w:cs="Arial"/>
                <w:b/>
                <w:bCs/>
              </w:rPr>
              <w:t>Alternative Actions to Consider at Every Stage</w:t>
            </w:r>
          </w:p>
        </w:tc>
        <w:tc>
          <w:tcPr>
            <w:tcW w:w="4394" w:type="dxa"/>
          </w:tcPr>
          <w:p w14:paraId="4DB54B73" w14:textId="77777777" w:rsidR="00063A93" w:rsidRPr="00063A93" w:rsidRDefault="00063A93" w:rsidP="00063A93">
            <w:pPr>
              <w:pStyle w:val="NoSpacing"/>
              <w:rPr>
                <w:rFonts w:cs="Arial"/>
              </w:rPr>
            </w:pPr>
            <w:r w:rsidRPr="00063A93">
              <w:rPr>
                <w:rFonts w:cs="Arial"/>
              </w:rPr>
              <w:t>Information and education around expected standards of conduct, respect, and dignity.</w:t>
            </w:r>
          </w:p>
          <w:p w14:paraId="3F1C5ECF" w14:textId="77777777" w:rsidR="00063A93" w:rsidRPr="00063A93" w:rsidRDefault="00063A93" w:rsidP="00063A93">
            <w:pPr>
              <w:pStyle w:val="NoSpacing"/>
              <w:rPr>
                <w:rFonts w:cs="Arial"/>
              </w:rPr>
            </w:pPr>
            <w:r w:rsidRPr="00063A93">
              <w:rPr>
                <w:rFonts w:cs="Arial"/>
              </w:rPr>
              <w:t>Use of behavioural charts.</w:t>
            </w:r>
          </w:p>
          <w:p w14:paraId="3E6DF17B" w14:textId="77777777" w:rsidR="00063A93" w:rsidRPr="00063A93" w:rsidRDefault="00063A93" w:rsidP="00063A93">
            <w:pPr>
              <w:pStyle w:val="NoSpacing"/>
              <w:rPr>
                <w:rFonts w:cs="Arial"/>
              </w:rPr>
            </w:pPr>
            <w:r w:rsidRPr="00063A93">
              <w:rPr>
                <w:rFonts w:cs="Arial"/>
              </w:rPr>
              <w:t>Input from mediation services.</w:t>
            </w:r>
          </w:p>
          <w:p w14:paraId="6980F5C7" w14:textId="1AD5E410" w:rsidR="00063A93" w:rsidRPr="00063A93" w:rsidRDefault="00063A93" w:rsidP="00063A93">
            <w:pPr>
              <w:autoSpaceDE w:val="0"/>
              <w:autoSpaceDN w:val="0"/>
              <w:adjustRightInd w:val="0"/>
              <w:rPr>
                <w:rFonts w:ascii="Arial" w:hAnsi="Arial" w:cs="Arial"/>
                <w:b/>
                <w:bCs/>
                <w:szCs w:val="18"/>
              </w:rPr>
            </w:pPr>
            <w:r w:rsidRPr="00063A93">
              <w:rPr>
                <w:rFonts w:ascii="Arial" w:hAnsi="Arial" w:cs="Arial"/>
              </w:rPr>
              <w:lastRenderedPageBreak/>
              <w:t>Training around de-escalation and / or other risk management processes.</w:t>
            </w:r>
          </w:p>
        </w:tc>
        <w:tc>
          <w:tcPr>
            <w:tcW w:w="4678" w:type="dxa"/>
          </w:tcPr>
          <w:p w14:paraId="6EC6A132" w14:textId="77777777" w:rsidR="00063A93" w:rsidRPr="00D73EB5" w:rsidRDefault="00063A93" w:rsidP="00063A93">
            <w:pPr>
              <w:pStyle w:val="NoSpacing"/>
              <w:rPr>
                <w:rFonts w:cs="Arial"/>
              </w:rPr>
            </w:pPr>
            <w:r w:rsidRPr="00D73EB5">
              <w:rPr>
                <w:rFonts w:cs="Arial"/>
              </w:rPr>
              <w:lastRenderedPageBreak/>
              <w:t>Referral to the local Adult Social Care department for a social care assessment, carers assessment, or review of existing arrangements.</w:t>
            </w:r>
          </w:p>
          <w:p w14:paraId="68BE2543" w14:textId="5522F24D" w:rsidR="00063A93" w:rsidRPr="00C25D5F" w:rsidRDefault="00063A93" w:rsidP="00063A93">
            <w:pPr>
              <w:pStyle w:val="NoSpacing"/>
              <w:rPr>
                <w:b/>
                <w:bCs/>
              </w:rPr>
            </w:pPr>
            <w:r w:rsidRPr="00D73EB5">
              <w:rPr>
                <w:rFonts w:cs="Arial"/>
              </w:rPr>
              <w:t>Review staffing arrangements.</w:t>
            </w:r>
          </w:p>
        </w:tc>
        <w:tc>
          <w:tcPr>
            <w:tcW w:w="4536" w:type="dxa"/>
          </w:tcPr>
          <w:p w14:paraId="61A873BF" w14:textId="77777777" w:rsidR="00063A93" w:rsidRPr="003C70F9" w:rsidRDefault="00063A93" w:rsidP="00AD4522">
            <w:pPr>
              <w:pStyle w:val="NoSpacing"/>
              <w:rPr>
                <w:b/>
                <w:bCs/>
              </w:rPr>
            </w:pPr>
            <w:r w:rsidRPr="003C70F9">
              <w:rPr>
                <w:b/>
                <w:bCs/>
              </w:rPr>
              <w:t>RAISE SAFEGUARDING CONCERN</w:t>
            </w:r>
          </w:p>
          <w:p w14:paraId="166D629F" w14:textId="77777777" w:rsidR="00063A93" w:rsidRPr="003C70F9" w:rsidRDefault="00063A93"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7D6D2761" w14:textId="77777777" w:rsidR="00063A93" w:rsidRPr="003C70F9" w:rsidRDefault="00063A93" w:rsidP="00AD4522">
            <w:pPr>
              <w:pStyle w:val="NoSpacing"/>
            </w:pPr>
            <w:r w:rsidRPr="003C70F9">
              <w:t>Immediate safety plans must be implemented.</w:t>
            </w:r>
          </w:p>
          <w:p w14:paraId="5F8CA83A" w14:textId="77777777" w:rsidR="00063A93" w:rsidRPr="00C25D5F" w:rsidRDefault="00063A93" w:rsidP="00AD4522">
            <w:pPr>
              <w:pStyle w:val="NoSpacing"/>
              <w:rPr>
                <w:b/>
                <w:bCs/>
              </w:rPr>
            </w:pPr>
          </w:p>
        </w:tc>
      </w:tr>
      <w:tr w:rsidR="00063A93" w:rsidRPr="00C25D5F" w14:paraId="715557D0" w14:textId="77777777" w:rsidTr="00063A93">
        <w:trPr>
          <w:trHeight w:val="470"/>
        </w:trPr>
        <w:tc>
          <w:tcPr>
            <w:tcW w:w="16444" w:type="dxa"/>
            <w:gridSpan w:val="4"/>
            <w:shd w:val="clear" w:color="auto" w:fill="D9D9D9" w:themeFill="background1" w:themeFillShade="D9"/>
          </w:tcPr>
          <w:p w14:paraId="2D0D4679" w14:textId="77777777" w:rsidR="00063A93" w:rsidRPr="003C70F9" w:rsidRDefault="00063A93" w:rsidP="00AD4522">
            <w:pPr>
              <w:pStyle w:val="NoSpacing"/>
              <w:rPr>
                <w:b/>
                <w:bCs/>
              </w:rPr>
            </w:pPr>
          </w:p>
        </w:tc>
      </w:tr>
      <w:tr w:rsidR="00063A93" w:rsidRPr="00C25D5F" w14:paraId="2FE27617" w14:textId="77777777" w:rsidTr="009152E1">
        <w:tc>
          <w:tcPr>
            <w:tcW w:w="2836" w:type="dxa"/>
          </w:tcPr>
          <w:p w14:paraId="1EE806A0"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4652DBC0"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73C5345B"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6F767E91" w14:textId="77777777" w:rsidR="00063A93" w:rsidRPr="00C25D5F" w:rsidRDefault="00063A93" w:rsidP="00AD4522">
            <w:pPr>
              <w:jc w:val="center"/>
              <w:rPr>
                <w:rFonts w:ascii="Arial" w:hAnsi="Arial" w:cs="Arial"/>
                <w:b/>
                <w:bCs/>
                <w:sz w:val="24"/>
                <w:szCs w:val="24"/>
              </w:rPr>
            </w:pPr>
            <w:r>
              <w:rPr>
                <w:rFonts w:ascii="Arial" w:hAnsi="Arial" w:cs="Arial"/>
                <w:b/>
                <w:bCs/>
                <w:sz w:val="24"/>
                <w:szCs w:val="24"/>
              </w:rPr>
              <w:t xml:space="preserve">Reportable </w:t>
            </w:r>
          </w:p>
        </w:tc>
      </w:tr>
      <w:tr w:rsidR="00063A93" w:rsidRPr="00C25D5F" w14:paraId="4C4313F7" w14:textId="77777777" w:rsidTr="009152E1">
        <w:tc>
          <w:tcPr>
            <w:tcW w:w="2836" w:type="dxa"/>
            <w:vMerge w:val="restart"/>
          </w:tcPr>
          <w:p w14:paraId="1DD91C1C" w14:textId="77777777" w:rsidR="00063A93" w:rsidRDefault="00063A93" w:rsidP="00AD4522"/>
          <w:p w14:paraId="2D182A27" w14:textId="5BF8DB81" w:rsidR="00063A93" w:rsidRPr="00063A93" w:rsidRDefault="00063A93" w:rsidP="00AD4522">
            <w:pPr>
              <w:pStyle w:val="Heading1"/>
              <w:rPr>
                <w:rFonts w:ascii="Arial" w:hAnsi="Arial" w:cs="Arial"/>
                <w:b/>
                <w:bCs/>
                <w:color w:val="660033"/>
              </w:rPr>
            </w:pPr>
            <w:bookmarkStart w:id="17" w:name="_Toc164848251"/>
            <w:r>
              <w:rPr>
                <w:rFonts w:ascii="Arial" w:hAnsi="Arial" w:cs="Arial"/>
                <w:b/>
                <w:bCs/>
                <w:color w:val="660033"/>
              </w:rPr>
              <w:t>Financial or Material Abuse</w:t>
            </w:r>
            <w:bookmarkEnd w:id="17"/>
          </w:p>
          <w:p w14:paraId="1315D4B1" w14:textId="77777777" w:rsidR="00063A93" w:rsidRPr="00063A93" w:rsidRDefault="00063A93" w:rsidP="00AD4522"/>
          <w:p w14:paraId="478D3875" w14:textId="394B60CF" w:rsidR="00063A93" w:rsidRPr="00063A93" w:rsidRDefault="00063A93" w:rsidP="00AD4522">
            <w:pPr>
              <w:rPr>
                <w:rFonts w:ascii="Arial" w:hAnsi="Arial" w:cs="Arial"/>
              </w:rPr>
            </w:pPr>
            <w:r w:rsidRPr="00063A93">
              <w:rPr>
                <w:rFonts w:ascii="Arial" w:hAnsi="Arial" w:cs="Arial"/>
                <w:b/>
                <w:szCs w:val="18"/>
              </w:rPr>
              <w:t>The unauthorised and improper use of funds, property, or any resources. This includes the use of theft, coercion, or fraud to obtain or try to obtain a person's money, possessions, or property. This type of abuse applies also to Lasting Power of Attorneys (LPAs).</w:t>
            </w:r>
          </w:p>
        </w:tc>
        <w:tc>
          <w:tcPr>
            <w:tcW w:w="4394" w:type="dxa"/>
            <w:shd w:val="clear" w:color="auto" w:fill="EEE6F3" w:themeFill="accent1" w:themeFillTint="33"/>
          </w:tcPr>
          <w:p w14:paraId="0FBBB626" w14:textId="77777777" w:rsidR="00063A93" w:rsidRPr="00C25D5F" w:rsidRDefault="00063A93"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2F479AE2" w14:textId="77777777" w:rsidR="00063A93" w:rsidRPr="00C25D5F" w:rsidRDefault="00063A93"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690DAA17" w14:textId="77777777" w:rsidR="00063A93" w:rsidRPr="00C25D5F" w:rsidRDefault="00063A93" w:rsidP="00AD4522">
            <w:pPr>
              <w:jc w:val="center"/>
              <w:rPr>
                <w:rFonts w:ascii="Arial" w:hAnsi="Arial" w:cs="Arial"/>
                <w:b/>
                <w:bCs/>
              </w:rPr>
            </w:pPr>
            <w:r w:rsidRPr="00C25D5F">
              <w:rPr>
                <w:rFonts w:ascii="Arial" w:hAnsi="Arial" w:cs="Arial"/>
                <w:b/>
                <w:bCs/>
              </w:rPr>
              <w:t>Significant Harm or Risk of Harm, and High Risk.</w:t>
            </w:r>
          </w:p>
        </w:tc>
      </w:tr>
      <w:tr w:rsidR="00063A93" w:rsidRPr="00C25D5F" w14:paraId="67B14FA6" w14:textId="77777777" w:rsidTr="009152E1">
        <w:tc>
          <w:tcPr>
            <w:tcW w:w="2836" w:type="dxa"/>
            <w:vMerge/>
          </w:tcPr>
          <w:p w14:paraId="4461BBE1" w14:textId="77777777" w:rsidR="00063A93" w:rsidRPr="001B5B2F" w:rsidRDefault="00063A93" w:rsidP="00AD4522">
            <w:pPr>
              <w:rPr>
                <w:rFonts w:ascii="Arial" w:eastAsiaTheme="majorEastAsia" w:hAnsi="Arial" w:cs="Arial"/>
                <w:b/>
                <w:bCs/>
                <w:color w:val="660033"/>
              </w:rPr>
            </w:pPr>
          </w:p>
        </w:tc>
        <w:tc>
          <w:tcPr>
            <w:tcW w:w="4394" w:type="dxa"/>
            <w:shd w:val="clear" w:color="auto" w:fill="EEE6F3" w:themeFill="accent1" w:themeFillTint="33"/>
          </w:tcPr>
          <w:p w14:paraId="747175B6" w14:textId="77777777" w:rsidR="00063A93" w:rsidRDefault="00063A93"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3FBDB231" w14:textId="77777777" w:rsidR="00063A93" w:rsidRPr="00C25D5F" w:rsidRDefault="00063A93" w:rsidP="00AD4522">
            <w:pPr>
              <w:autoSpaceDE w:val="0"/>
              <w:autoSpaceDN w:val="0"/>
              <w:adjustRightInd w:val="0"/>
              <w:rPr>
                <w:rFonts w:ascii="Arial" w:hAnsi="Arial" w:cs="Arial"/>
                <w:szCs w:val="18"/>
              </w:rPr>
            </w:pPr>
          </w:p>
          <w:p w14:paraId="6B69CB01" w14:textId="77777777" w:rsidR="00063A93" w:rsidRDefault="00063A93"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549DD0F6" w14:textId="77777777" w:rsidR="00063A93" w:rsidRDefault="00063A93" w:rsidP="00AD4522"/>
        </w:tc>
        <w:tc>
          <w:tcPr>
            <w:tcW w:w="4678" w:type="dxa"/>
            <w:shd w:val="clear" w:color="auto" w:fill="DECDE8" w:themeFill="accent1" w:themeFillTint="66"/>
          </w:tcPr>
          <w:p w14:paraId="456640EA" w14:textId="7410437A" w:rsidR="00063A93" w:rsidRDefault="00063A93"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7ED518C9" w14:textId="77777777" w:rsidR="00063A93" w:rsidRPr="00C25D5F" w:rsidRDefault="00063A93" w:rsidP="00AD4522">
            <w:pPr>
              <w:autoSpaceDE w:val="0"/>
              <w:autoSpaceDN w:val="0"/>
              <w:adjustRightInd w:val="0"/>
              <w:rPr>
                <w:rFonts w:ascii="Arial" w:hAnsi="Arial" w:cs="Arial"/>
                <w:szCs w:val="18"/>
              </w:rPr>
            </w:pPr>
          </w:p>
          <w:p w14:paraId="5024D7AC" w14:textId="77777777" w:rsidR="00063A93" w:rsidRDefault="00063A93"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3072B6AE" w14:textId="0403B165" w:rsidR="00063A93" w:rsidRPr="00C25D5F" w:rsidRDefault="00063A93"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3BD6F8D8" w14:textId="77777777" w:rsidR="00063A93" w:rsidRDefault="00063A93" w:rsidP="00AD4522">
            <w:pPr>
              <w:rPr>
                <w:rFonts w:ascii="Arial" w:hAnsi="Arial" w:cs="Arial"/>
                <w:b/>
                <w:bCs/>
                <w:szCs w:val="18"/>
              </w:rPr>
            </w:pPr>
          </w:p>
          <w:p w14:paraId="411542D2" w14:textId="77777777" w:rsidR="00063A93" w:rsidRPr="00C25D5F" w:rsidRDefault="00063A93"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063A93" w:rsidRPr="00063A93" w14:paraId="1A063B7B" w14:textId="77777777" w:rsidTr="00AD4522">
        <w:tc>
          <w:tcPr>
            <w:tcW w:w="2836" w:type="dxa"/>
            <w:vMerge/>
          </w:tcPr>
          <w:p w14:paraId="18497996" w14:textId="77777777" w:rsidR="00063A93" w:rsidRDefault="00063A93" w:rsidP="00AD4522"/>
        </w:tc>
        <w:tc>
          <w:tcPr>
            <w:tcW w:w="4394" w:type="dxa"/>
          </w:tcPr>
          <w:p w14:paraId="2D0E574E" w14:textId="77777777" w:rsidR="00063A93" w:rsidRPr="00D73EB5" w:rsidRDefault="00063A93" w:rsidP="00063A93">
            <w:pPr>
              <w:pStyle w:val="NoSpacing"/>
              <w:rPr>
                <w:b/>
                <w:bCs/>
              </w:rPr>
            </w:pPr>
            <w:r w:rsidRPr="00D73EB5">
              <w:rPr>
                <w:b/>
                <w:bCs/>
              </w:rPr>
              <w:t>Examples:</w:t>
            </w:r>
          </w:p>
          <w:p w14:paraId="1A3815AB" w14:textId="77777777" w:rsidR="00063A93" w:rsidRPr="00D73EB5" w:rsidRDefault="00063A93" w:rsidP="00063A93">
            <w:pPr>
              <w:pStyle w:val="NoSpacing"/>
              <w:numPr>
                <w:ilvl w:val="0"/>
                <w:numId w:val="5"/>
              </w:numPr>
            </w:pPr>
            <w:r w:rsidRPr="00D73EB5">
              <w:t xml:space="preserve">Failure by relatives to pay care charges where no </w:t>
            </w:r>
            <w:r>
              <w:t>impact</w:t>
            </w:r>
            <w:r w:rsidRPr="00D73EB5">
              <w:t xml:space="preserve"> occurs, and the person receives personal allowance or has access to other personal monies.</w:t>
            </w:r>
          </w:p>
          <w:p w14:paraId="74A3FBC9" w14:textId="77777777" w:rsidR="00063A93" w:rsidRPr="00D73EB5" w:rsidRDefault="00063A93" w:rsidP="00063A93">
            <w:pPr>
              <w:pStyle w:val="NoSpacing"/>
              <w:numPr>
                <w:ilvl w:val="0"/>
                <w:numId w:val="5"/>
              </w:numPr>
            </w:pPr>
            <w:r w:rsidRPr="00D73EB5">
              <w:t xml:space="preserve">Incident of missing belongings, small amount of money where there is no indication of theft / abuse. </w:t>
            </w:r>
          </w:p>
          <w:p w14:paraId="51FF56D6" w14:textId="77777777" w:rsidR="00063A93" w:rsidRPr="00D73EB5" w:rsidRDefault="00063A93" w:rsidP="00063A93">
            <w:pPr>
              <w:pStyle w:val="NoSpacing"/>
              <w:numPr>
                <w:ilvl w:val="0"/>
                <w:numId w:val="5"/>
              </w:numPr>
            </w:pPr>
            <w:r w:rsidRPr="00D73EB5">
              <w:t>Money is not recorded safely or properly but immediate actions have been taken to rectify this.</w:t>
            </w:r>
          </w:p>
          <w:p w14:paraId="4BB343A8" w14:textId="77777777" w:rsidR="00063A93" w:rsidRPr="00D73EB5" w:rsidRDefault="00063A93" w:rsidP="00063A93">
            <w:pPr>
              <w:pStyle w:val="NoSpacing"/>
              <w:numPr>
                <w:ilvl w:val="0"/>
                <w:numId w:val="5"/>
              </w:numPr>
            </w:pPr>
            <w:r w:rsidRPr="00D73EB5">
              <w:t>Incident where a person is not involved in a decision about how their money is spent or kept safe, and concern is addressed.</w:t>
            </w:r>
          </w:p>
          <w:p w14:paraId="127690AD" w14:textId="77777777" w:rsidR="00063A93" w:rsidRDefault="00063A93" w:rsidP="00063A93">
            <w:pPr>
              <w:pStyle w:val="NoSpacing"/>
              <w:numPr>
                <w:ilvl w:val="0"/>
                <w:numId w:val="5"/>
              </w:numPr>
            </w:pPr>
            <w:r w:rsidRPr="00D73EB5">
              <w:t>Unwanted cold calling / doorstep visits and Trading Standards notified.</w:t>
            </w:r>
          </w:p>
          <w:p w14:paraId="7A9BF428" w14:textId="37375DCC" w:rsidR="00063A93" w:rsidRPr="00C25D5F" w:rsidRDefault="00063A93" w:rsidP="00063A93">
            <w:pPr>
              <w:pStyle w:val="NoSpacing"/>
              <w:ind w:left="360"/>
            </w:pPr>
          </w:p>
        </w:tc>
        <w:tc>
          <w:tcPr>
            <w:tcW w:w="4678" w:type="dxa"/>
          </w:tcPr>
          <w:p w14:paraId="7C81C104" w14:textId="77777777" w:rsidR="00063A93" w:rsidRPr="00D73EB5" w:rsidRDefault="00063A93" w:rsidP="00063A93">
            <w:pPr>
              <w:pStyle w:val="NoSpacing"/>
              <w:rPr>
                <w:b/>
                <w:bCs/>
              </w:rPr>
            </w:pPr>
            <w:r w:rsidRPr="00D73EB5">
              <w:rPr>
                <w:b/>
                <w:bCs/>
              </w:rPr>
              <w:t>Examples:</w:t>
            </w:r>
          </w:p>
          <w:p w14:paraId="18D6ACC5" w14:textId="77777777" w:rsidR="00063A93" w:rsidRPr="00D73EB5" w:rsidRDefault="00063A93" w:rsidP="00063A93">
            <w:pPr>
              <w:pStyle w:val="NoSpacing"/>
              <w:numPr>
                <w:ilvl w:val="0"/>
                <w:numId w:val="20"/>
              </w:numPr>
              <w:rPr>
                <w:color w:val="000000" w:themeColor="text1"/>
              </w:rPr>
            </w:pPr>
            <w:r w:rsidRPr="00D73EB5">
              <w:rPr>
                <w:color w:val="000000" w:themeColor="text1"/>
              </w:rPr>
              <w:t xml:space="preserve">A person’s monies kept in joint bank account with unclear arrangements for equitable sharing of interest. </w:t>
            </w:r>
          </w:p>
          <w:p w14:paraId="7EAEADD8" w14:textId="77777777" w:rsidR="00063A93" w:rsidRPr="00D73EB5" w:rsidRDefault="00063A93" w:rsidP="00063A93">
            <w:pPr>
              <w:pStyle w:val="NoSpacing"/>
              <w:numPr>
                <w:ilvl w:val="0"/>
                <w:numId w:val="20"/>
              </w:numPr>
            </w:pPr>
            <w:r w:rsidRPr="00D73EB5">
              <w:rPr>
                <w:color w:val="000000" w:themeColor="text1"/>
              </w:rPr>
              <w:t xml:space="preserve">High level of visitors, telephone calls or online contact </w:t>
            </w:r>
            <w:r w:rsidRPr="00D73EB5">
              <w:t>the person appears unable to say “No”.</w:t>
            </w:r>
          </w:p>
          <w:p w14:paraId="0E504516" w14:textId="77777777" w:rsidR="00063A93" w:rsidRPr="00D73EB5" w:rsidRDefault="00063A93" w:rsidP="00063A93">
            <w:pPr>
              <w:pStyle w:val="NoSpacing"/>
              <w:numPr>
                <w:ilvl w:val="0"/>
                <w:numId w:val="20"/>
              </w:numPr>
            </w:pPr>
            <w:r w:rsidRPr="00D73EB5">
              <w:t xml:space="preserve">Falling behind on rent or mortgage payments, property maintenance costs, utility charges or care charges where there should be sufficient funds in place.  </w:t>
            </w:r>
          </w:p>
          <w:p w14:paraId="38771C28" w14:textId="77777777" w:rsidR="00063A93" w:rsidRPr="00D73EB5" w:rsidRDefault="00063A93" w:rsidP="00063A93">
            <w:pPr>
              <w:pStyle w:val="NoSpacing"/>
              <w:numPr>
                <w:ilvl w:val="0"/>
                <w:numId w:val="20"/>
              </w:numPr>
            </w:pPr>
            <w:r w:rsidRPr="00D73EB5">
              <w:t>Adult not routinely involved in decisions about how their money is spent or kept safe – and without sufficient consideration of capacity.</w:t>
            </w:r>
          </w:p>
          <w:p w14:paraId="03B3D53A" w14:textId="77777777" w:rsidR="00063A93" w:rsidRDefault="00063A93" w:rsidP="00063A93">
            <w:pPr>
              <w:pStyle w:val="NoSpacing"/>
              <w:numPr>
                <w:ilvl w:val="0"/>
                <w:numId w:val="20"/>
              </w:numPr>
            </w:pPr>
            <w:r w:rsidRPr="00D73EB5">
              <w:t>Adult has no access to own funds and no evidence of items being purchased for them.</w:t>
            </w:r>
          </w:p>
          <w:p w14:paraId="4091D17A" w14:textId="70B5A625" w:rsidR="00063A93" w:rsidRPr="00063A93" w:rsidRDefault="00063A93" w:rsidP="00063A93">
            <w:pPr>
              <w:pStyle w:val="NoSpacing"/>
              <w:numPr>
                <w:ilvl w:val="0"/>
                <w:numId w:val="20"/>
              </w:numPr>
            </w:pPr>
            <w:r w:rsidRPr="00063A93">
              <w:t xml:space="preserve">Non-payment of client contribution or care fees putting the adult’s care at risk.  </w:t>
            </w:r>
          </w:p>
          <w:p w14:paraId="2474AD1D" w14:textId="66E99A09" w:rsidR="00063A93" w:rsidRPr="001B5B2F" w:rsidRDefault="00063A93" w:rsidP="00063A93">
            <w:pPr>
              <w:pStyle w:val="NoSpacing"/>
              <w:ind w:left="360"/>
            </w:pPr>
          </w:p>
        </w:tc>
        <w:tc>
          <w:tcPr>
            <w:tcW w:w="4536" w:type="dxa"/>
          </w:tcPr>
          <w:p w14:paraId="78046803" w14:textId="77777777" w:rsidR="00063A93" w:rsidRPr="00D73EB5" w:rsidRDefault="00063A93" w:rsidP="00063A93">
            <w:pPr>
              <w:pStyle w:val="NoSpacing"/>
              <w:rPr>
                <w:b/>
                <w:bCs/>
              </w:rPr>
            </w:pPr>
            <w:r w:rsidRPr="00D73EB5">
              <w:rPr>
                <w:b/>
                <w:bCs/>
              </w:rPr>
              <w:t xml:space="preserve">Examples: </w:t>
            </w:r>
          </w:p>
          <w:p w14:paraId="5C173AB1" w14:textId="77777777" w:rsidR="00063A93" w:rsidRPr="00D73EB5" w:rsidRDefault="00063A93" w:rsidP="00063A93">
            <w:pPr>
              <w:pStyle w:val="NoSpacing"/>
              <w:numPr>
                <w:ilvl w:val="0"/>
                <w:numId w:val="21"/>
              </w:numPr>
              <w:ind w:left="360"/>
            </w:pPr>
            <w:r w:rsidRPr="00D73EB5">
              <w:t>Any concerns about a Person in a Position of Trust.</w:t>
            </w:r>
          </w:p>
          <w:p w14:paraId="02337F08" w14:textId="77777777" w:rsidR="00063A93" w:rsidRPr="00D73EB5" w:rsidRDefault="00063A93" w:rsidP="00063A93">
            <w:pPr>
              <w:pStyle w:val="NoSpacing"/>
              <w:numPr>
                <w:ilvl w:val="0"/>
                <w:numId w:val="21"/>
              </w:numPr>
              <w:ind w:left="360"/>
              <w:rPr>
                <w:bCs/>
              </w:rPr>
            </w:pPr>
            <w:r w:rsidRPr="00D73EB5">
              <w:rPr>
                <w:bCs/>
              </w:rPr>
              <w:t>Misuse or misappropriation of the person’s finances, property and / or possessions.</w:t>
            </w:r>
          </w:p>
          <w:p w14:paraId="0C9D0A82" w14:textId="77777777" w:rsidR="00063A93" w:rsidRPr="00D73EB5" w:rsidRDefault="00063A93" w:rsidP="00063A93">
            <w:pPr>
              <w:pStyle w:val="NoSpacing"/>
              <w:numPr>
                <w:ilvl w:val="0"/>
                <w:numId w:val="21"/>
              </w:numPr>
              <w:ind w:left="360"/>
              <w:rPr>
                <w:bCs/>
              </w:rPr>
            </w:pPr>
            <w:r w:rsidRPr="00D73EB5">
              <w:rPr>
                <w:bCs/>
              </w:rPr>
              <w:t>Personal finances or possessions removed from the person’s control without legal authority.</w:t>
            </w:r>
          </w:p>
          <w:p w14:paraId="24E40DB7" w14:textId="77777777" w:rsidR="00063A93" w:rsidRDefault="00063A93" w:rsidP="00063A93">
            <w:pPr>
              <w:pStyle w:val="NoSpacing"/>
              <w:numPr>
                <w:ilvl w:val="0"/>
                <w:numId w:val="21"/>
              </w:numPr>
              <w:ind w:left="360"/>
              <w:rPr>
                <w:bCs/>
              </w:rPr>
            </w:pPr>
            <w:r w:rsidRPr="00D73EB5">
              <w:rPr>
                <w:bCs/>
              </w:rPr>
              <w:t xml:space="preserve">Suspected fraud / exploitation relating to benefits, income, property, or legal documents. </w:t>
            </w:r>
          </w:p>
          <w:p w14:paraId="5254CB40" w14:textId="5C9A4208" w:rsidR="00063A93" w:rsidRPr="00063A93" w:rsidRDefault="00063A93" w:rsidP="00063A93">
            <w:pPr>
              <w:pStyle w:val="NoSpacing"/>
              <w:numPr>
                <w:ilvl w:val="0"/>
                <w:numId w:val="21"/>
              </w:numPr>
              <w:ind w:left="360"/>
              <w:rPr>
                <w:bCs/>
              </w:rPr>
            </w:pPr>
            <w:r w:rsidRPr="00063A93">
              <w:rPr>
                <w:bCs/>
              </w:rPr>
              <w:t>A person being coerced or misled into giving over money or property including cuckooing, hate or mate crime.</w:t>
            </w:r>
          </w:p>
        </w:tc>
      </w:tr>
      <w:tr w:rsidR="00063A93" w:rsidRPr="00C25D5F" w14:paraId="058FD06C" w14:textId="77777777" w:rsidTr="00AD4522">
        <w:tc>
          <w:tcPr>
            <w:tcW w:w="2836" w:type="dxa"/>
          </w:tcPr>
          <w:p w14:paraId="7C24A05E" w14:textId="77777777" w:rsidR="00063A93" w:rsidRPr="00C25D5F" w:rsidRDefault="00063A93" w:rsidP="00AD4522">
            <w:pPr>
              <w:rPr>
                <w:rFonts w:ascii="Arial" w:hAnsi="Arial" w:cs="Arial"/>
                <w:b/>
                <w:bCs/>
              </w:rPr>
            </w:pPr>
            <w:r w:rsidRPr="00C25D5F">
              <w:rPr>
                <w:rFonts w:ascii="Arial" w:hAnsi="Arial" w:cs="Arial"/>
                <w:b/>
                <w:bCs/>
              </w:rPr>
              <w:lastRenderedPageBreak/>
              <w:t>Alternative Actions to Consider at Every Stage</w:t>
            </w:r>
          </w:p>
        </w:tc>
        <w:tc>
          <w:tcPr>
            <w:tcW w:w="4394" w:type="dxa"/>
          </w:tcPr>
          <w:p w14:paraId="0502E707" w14:textId="77777777" w:rsidR="00063A93" w:rsidRPr="00063A93" w:rsidRDefault="00063A93" w:rsidP="00063A93">
            <w:pPr>
              <w:pStyle w:val="NoSpacing"/>
              <w:rPr>
                <w:rFonts w:cs="Arial"/>
              </w:rPr>
            </w:pPr>
            <w:r w:rsidRPr="00063A93">
              <w:rPr>
                <w:rFonts w:cs="Arial"/>
              </w:rPr>
              <w:t>Advice and information provided.</w:t>
            </w:r>
          </w:p>
          <w:p w14:paraId="720781F7" w14:textId="5C7798D5" w:rsidR="00063A93" w:rsidRPr="00063A93" w:rsidRDefault="00063A93" w:rsidP="00063A93">
            <w:pPr>
              <w:autoSpaceDE w:val="0"/>
              <w:autoSpaceDN w:val="0"/>
              <w:adjustRightInd w:val="0"/>
              <w:rPr>
                <w:rFonts w:ascii="Arial" w:hAnsi="Arial" w:cs="Arial"/>
                <w:b/>
                <w:bCs/>
                <w:szCs w:val="18"/>
              </w:rPr>
            </w:pPr>
            <w:r w:rsidRPr="00063A93">
              <w:rPr>
                <w:rFonts w:ascii="Arial" w:hAnsi="Arial" w:cs="Arial"/>
              </w:rPr>
              <w:t>Seek advice from Money Advice, Citizens Advice Bureau Department of Work and Pensions and / or Office of the Public Guardian.</w:t>
            </w:r>
            <w:r w:rsidRPr="00063A93">
              <w:rPr>
                <w:rFonts w:ascii="Arial" w:hAnsi="Arial" w:cs="Arial"/>
              </w:rPr>
              <w:br/>
              <w:t>Share information with the local authority for financial advice and information. Training around de-escalation and / or other risk management processes.</w:t>
            </w:r>
          </w:p>
        </w:tc>
        <w:tc>
          <w:tcPr>
            <w:tcW w:w="4678" w:type="dxa"/>
          </w:tcPr>
          <w:p w14:paraId="42DF4E2A" w14:textId="77777777" w:rsidR="00063A93" w:rsidRPr="00D73EB5" w:rsidRDefault="00063A93" w:rsidP="00063A93">
            <w:pPr>
              <w:pStyle w:val="NoSpacing"/>
              <w:rPr>
                <w:rFonts w:cs="Arial"/>
              </w:rPr>
            </w:pPr>
            <w:r w:rsidRPr="00D73EB5">
              <w:rPr>
                <w:rFonts w:cs="Arial"/>
              </w:rPr>
              <w:t>Share information with the local Community Safety Team / Police Community Safety Team.</w:t>
            </w:r>
          </w:p>
          <w:p w14:paraId="0BC67C4D" w14:textId="77777777" w:rsidR="00063A93" w:rsidRPr="00D73EB5" w:rsidRDefault="00063A93" w:rsidP="00063A93">
            <w:pPr>
              <w:pStyle w:val="NoSpacing"/>
              <w:rPr>
                <w:rFonts w:cs="Arial"/>
              </w:rPr>
            </w:pPr>
            <w:r w:rsidRPr="00D73EB5">
              <w:rPr>
                <w:rFonts w:cs="Arial"/>
              </w:rPr>
              <w:t>Referral to the local authority Adult Social Care department for a social care assessment, carers assessment, or review of existing arrangements.</w:t>
            </w:r>
          </w:p>
          <w:p w14:paraId="589B3DAF" w14:textId="77777777" w:rsidR="00063A93" w:rsidRPr="00D73EB5" w:rsidRDefault="00063A93" w:rsidP="00063A93">
            <w:pPr>
              <w:pStyle w:val="NoSpacing"/>
              <w:rPr>
                <w:rFonts w:cs="Arial"/>
              </w:rPr>
            </w:pPr>
            <w:r w:rsidRPr="00D73EB5">
              <w:rPr>
                <w:rFonts w:cs="Arial"/>
              </w:rPr>
              <w:t>Share information with Trading Standards.</w:t>
            </w:r>
          </w:p>
          <w:p w14:paraId="490D3509" w14:textId="77777777" w:rsidR="00063A93" w:rsidRDefault="00063A93" w:rsidP="00063A93">
            <w:pPr>
              <w:pStyle w:val="NoSpacing"/>
              <w:rPr>
                <w:rFonts w:cs="Arial"/>
              </w:rPr>
            </w:pPr>
            <w:r w:rsidRPr="00D73EB5">
              <w:rPr>
                <w:rFonts w:cs="Arial"/>
              </w:rPr>
              <w:t>Disciplinary processes.</w:t>
            </w:r>
          </w:p>
          <w:p w14:paraId="7BB6CA4B"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2E7B9F4D" w14:textId="585EF61E"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37B8D30D" w14:textId="569A46C1" w:rsidR="00587027" w:rsidRPr="00C25D5F" w:rsidRDefault="00587027" w:rsidP="00063A93">
            <w:pPr>
              <w:pStyle w:val="NoSpacing"/>
              <w:rPr>
                <w:b/>
                <w:bCs/>
              </w:rPr>
            </w:pPr>
          </w:p>
        </w:tc>
        <w:tc>
          <w:tcPr>
            <w:tcW w:w="4536" w:type="dxa"/>
          </w:tcPr>
          <w:p w14:paraId="4885773C" w14:textId="77777777" w:rsidR="00063A93" w:rsidRPr="003C70F9" w:rsidRDefault="00063A93" w:rsidP="00AD4522">
            <w:pPr>
              <w:pStyle w:val="NoSpacing"/>
              <w:rPr>
                <w:b/>
                <w:bCs/>
              </w:rPr>
            </w:pPr>
            <w:r w:rsidRPr="003C70F9">
              <w:rPr>
                <w:b/>
                <w:bCs/>
              </w:rPr>
              <w:t>RAISE SAFEGUARDING CONCERN</w:t>
            </w:r>
          </w:p>
          <w:p w14:paraId="433C06A6" w14:textId="77777777" w:rsidR="00063A93" w:rsidRPr="003C70F9" w:rsidRDefault="00063A93"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70D7DD93" w14:textId="50FDD159" w:rsidR="00063A93" w:rsidRPr="003C70F9" w:rsidRDefault="00063A93" w:rsidP="00AD4522">
            <w:pPr>
              <w:pStyle w:val="NoSpacing"/>
            </w:pPr>
            <w:r w:rsidRPr="003C70F9">
              <w:t>Immediate safety plans must be implemented.</w:t>
            </w:r>
            <w:r w:rsidR="0056408F">
              <w:t xml:space="preserve"> </w:t>
            </w:r>
          </w:p>
          <w:p w14:paraId="245C575A" w14:textId="77777777" w:rsidR="00063A93" w:rsidRPr="00C25D5F" w:rsidRDefault="00063A93" w:rsidP="00AD4522">
            <w:pPr>
              <w:pStyle w:val="NoSpacing"/>
              <w:rPr>
                <w:b/>
                <w:bCs/>
              </w:rPr>
            </w:pPr>
          </w:p>
        </w:tc>
      </w:tr>
      <w:tr w:rsidR="0056408F" w:rsidRPr="00C25D5F" w14:paraId="006A407F" w14:textId="77777777" w:rsidTr="0056408F">
        <w:trPr>
          <w:trHeight w:val="470"/>
        </w:trPr>
        <w:tc>
          <w:tcPr>
            <w:tcW w:w="16444" w:type="dxa"/>
            <w:gridSpan w:val="4"/>
            <w:shd w:val="clear" w:color="auto" w:fill="D9D9D9" w:themeFill="background1" w:themeFillShade="D9"/>
          </w:tcPr>
          <w:p w14:paraId="657CD0FC" w14:textId="77777777" w:rsidR="0056408F" w:rsidRPr="003C70F9" w:rsidRDefault="0056408F" w:rsidP="00AD4522">
            <w:pPr>
              <w:pStyle w:val="NoSpacing"/>
              <w:rPr>
                <w:b/>
                <w:bCs/>
              </w:rPr>
            </w:pPr>
          </w:p>
        </w:tc>
      </w:tr>
      <w:tr w:rsidR="0056408F" w:rsidRPr="00C25D5F" w14:paraId="2FBAD60D" w14:textId="77777777" w:rsidTr="009152E1">
        <w:tc>
          <w:tcPr>
            <w:tcW w:w="2836" w:type="dxa"/>
          </w:tcPr>
          <w:p w14:paraId="7F3E1E5C"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0D1FB087"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13C3DD53"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5C0E680E"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Reportable </w:t>
            </w:r>
          </w:p>
        </w:tc>
      </w:tr>
      <w:tr w:rsidR="0056408F" w:rsidRPr="00C25D5F" w14:paraId="26408E7E" w14:textId="77777777" w:rsidTr="009152E1">
        <w:tc>
          <w:tcPr>
            <w:tcW w:w="2836" w:type="dxa"/>
            <w:vMerge w:val="restart"/>
          </w:tcPr>
          <w:p w14:paraId="2DB278F4" w14:textId="77777777" w:rsidR="0056408F" w:rsidRDefault="0056408F" w:rsidP="00AD4522"/>
          <w:p w14:paraId="32D70661" w14:textId="76610626" w:rsidR="0056408F" w:rsidRPr="00063A93" w:rsidRDefault="0056408F" w:rsidP="00AD4522">
            <w:pPr>
              <w:pStyle w:val="Heading1"/>
              <w:rPr>
                <w:rFonts w:ascii="Arial" w:hAnsi="Arial" w:cs="Arial"/>
                <w:b/>
                <w:bCs/>
                <w:color w:val="660033"/>
              </w:rPr>
            </w:pPr>
            <w:bookmarkStart w:id="18" w:name="_Toc164848252"/>
            <w:r>
              <w:rPr>
                <w:rFonts w:ascii="Arial" w:hAnsi="Arial" w:cs="Arial"/>
                <w:b/>
                <w:bCs/>
                <w:color w:val="660033"/>
              </w:rPr>
              <w:t>Organisational Abuse</w:t>
            </w:r>
            <w:bookmarkEnd w:id="18"/>
          </w:p>
          <w:p w14:paraId="7E1C73A1" w14:textId="77777777" w:rsidR="0056408F" w:rsidRPr="00063A93" w:rsidRDefault="0056408F" w:rsidP="00AD4522"/>
          <w:p w14:paraId="248CD0C4" w14:textId="1098CD0F" w:rsidR="0056408F" w:rsidRPr="0056408F" w:rsidRDefault="0056408F" w:rsidP="00AD4522">
            <w:pPr>
              <w:rPr>
                <w:rFonts w:ascii="Arial" w:hAnsi="Arial" w:cs="Arial"/>
              </w:rPr>
            </w:pPr>
            <w:r w:rsidRPr="0056408F">
              <w:rPr>
                <w:rFonts w:ascii="Arial" w:hAnsi="Arial" w:cs="Arial"/>
                <w:b/>
                <w:iCs/>
                <w:szCs w:val="18"/>
              </w:rPr>
              <w:t>Neglect or poor professional practice or incidents due to the structure, policies, processes, or practices within an organisation, resulting in ongoing neglect or poor care.</w:t>
            </w:r>
          </w:p>
        </w:tc>
        <w:tc>
          <w:tcPr>
            <w:tcW w:w="4394" w:type="dxa"/>
            <w:shd w:val="clear" w:color="auto" w:fill="EEE6F3" w:themeFill="accent1" w:themeFillTint="33"/>
          </w:tcPr>
          <w:p w14:paraId="4931AA9F" w14:textId="77777777" w:rsidR="0056408F" w:rsidRPr="00C25D5F" w:rsidRDefault="0056408F"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116B712D" w14:textId="77777777" w:rsidR="0056408F" w:rsidRPr="00C25D5F" w:rsidRDefault="0056408F"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61E195E6" w14:textId="77777777" w:rsidR="0056408F" w:rsidRPr="00C25D5F" w:rsidRDefault="0056408F" w:rsidP="00AD4522">
            <w:pPr>
              <w:jc w:val="center"/>
              <w:rPr>
                <w:rFonts w:ascii="Arial" w:hAnsi="Arial" w:cs="Arial"/>
                <w:b/>
                <w:bCs/>
              </w:rPr>
            </w:pPr>
            <w:r w:rsidRPr="00C25D5F">
              <w:rPr>
                <w:rFonts w:ascii="Arial" w:hAnsi="Arial" w:cs="Arial"/>
                <w:b/>
                <w:bCs/>
              </w:rPr>
              <w:t>Significant Harm or Risk of Harm, and High Risk.</w:t>
            </w:r>
          </w:p>
        </w:tc>
      </w:tr>
      <w:tr w:rsidR="0056408F" w:rsidRPr="00C25D5F" w14:paraId="1823A81E" w14:textId="77777777" w:rsidTr="009152E1">
        <w:tc>
          <w:tcPr>
            <w:tcW w:w="2836" w:type="dxa"/>
            <w:vMerge/>
          </w:tcPr>
          <w:p w14:paraId="15A74DDE" w14:textId="77777777" w:rsidR="0056408F" w:rsidRPr="001B5B2F" w:rsidRDefault="0056408F" w:rsidP="00AD4522">
            <w:pPr>
              <w:rPr>
                <w:rFonts w:ascii="Arial" w:eastAsiaTheme="majorEastAsia" w:hAnsi="Arial" w:cs="Arial"/>
                <w:b/>
                <w:bCs/>
                <w:color w:val="660033"/>
              </w:rPr>
            </w:pPr>
          </w:p>
        </w:tc>
        <w:tc>
          <w:tcPr>
            <w:tcW w:w="4394" w:type="dxa"/>
            <w:shd w:val="clear" w:color="auto" w:fill="EEE6F3" w:themeFill="accent1" w:themeFillTint="33"/>
          </w:tcPr>
          <w:p w14:paraId="4E630C2C" w14:textId="77777777" w:rsidR="0056408F" w:rsidRDefault="0056408F"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48D6DB9C" w14:textId="77777777" w:rsidR="0056408F" w:rsidRPr="00C25D5F" w:rsidRDefault="0056408F" w:rsidP="00AD4522">
            <w:pPr>
              <w:autoSpaceDE w:val="0"/>
              <w:autoSpaceDN w:val="0"/>
              <w:adjustRightInd w:val="0"/>
              <w:rPr>
                <w:rFonts w:ascii="Arial" w:hAnsi="Arial" w:cs="Arial"/>
                <w:szCs w:val="18"/>
              </w:rPr>
            </w:pPr>
          </w:p>
          <w:p w14:paraId="75B3D186" w14:textId="77777777" w:rsidR="0056408F" w:rsidRDefault="0056408F"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0E7A0A6D" w14:textId="77777777" w:rsidR="0056408F" w:rsidRDefault="0056408F" w:rsidP="00AD4522"/>
        </w:tc>
        <w:tc>
          <w:tcPr>
            <w:tcW w:w="4678" w:type="dxa"/>
            <w:shd w:val="clear" w:color="auto" w:fill="DECDE8" w:themeFill="accent1" w:themeFillTint="66"/>
          </w:tcPr>
          <w:p w14:paraId="7AEEBE1A" w14:textId="7A7A4460" w:rsidR="0056408F" w:rsidRDefault="0056408F"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33FFE8BA" w14:textId="77777777" w:rsidR="0056408F" w:rsidRPr="00C25D5F" w:rsidRDefault="0056408F" w:rsidP="00AD4522">
            <w:pPr>
              <w:autoSpaceDE w:val="0"/>
              <w:autoSpaceDN w:val="0"/>
              <w:adjustRightInd w:val="0"/>
              <w:rPr>
                <w:rFonts w:ascii="Arial" w:hAnsi="Arial" w:cs="Arial"/>
                <w:szCs w:val="18"/>
              </w:rPr>
            </w:pPr>
          </w:p>
          <w:p w14:paraId="7B8FF604" w14:textId="77777777" w:rsidR="0056408F" w:rsidRDefault="0056408F"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5CDDFE79" w14:textId="6DAF26F6" w:rsidR="0056408F" w:rsidRPr="00C25D5F" w:rsidRDefault="0056408F"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4B784E15" w14:textId="77777777" w:rsidR="0056408F" w:rsidRDefault="0056408F" w:rsidP="00AD4522">
            <w:pPr>
              <w:rPr>
                <w:rFonts w:ascii="Arial" w:hAnsi="Arial" w:cs="Arial"/>
                <w:b/>
                <w:bCs/>
                <w:szCs w:val="18"/>
              </w:rPr>
            </w:pPr>
          </w:p>
          <w:p w14:paraId="61586B92" w14:textId="77777777" w:rsidR="0056408F" w:rsidRPr="00C25D5F" w:rsidRDefault="0056408F"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56408F" w:rsidRPr="00063A93" w14:paraId="0524DA63" w14:textId="77777777" w:rsidTr="00AD4522">
        <w:tc>
          <w:tcPr>
            <w:tcW w:w="2836" w:type="dxa"/>
            <w:vMerge/>
          </w:tcPr>
          <w:p w14:paraId="2AF545D7" w14:textId="77777777" w:rsidR="0056408F" w:rsidRDefault="0056408F" w:rsidP="00AD4522"/>
        </w:tc>
        <w:tc>
          <w:tcPr>
            <w:tcW w:w="4394" w:type="dxa"/>
          </w:tcPr>
          <w:p w14:paraId="24E450A0" w14:textId="77777777" w:rsidR="0056408F" w:rsidRPr="00D73EB5" w:rsidRDefault="0056408F" w:rsidP="0056408F">
            <w:pPr>
              <w:pStyle w:val="NoSpacing"/>
              <w:rPr>
                <w:b/>
                <w:bCs/>
              </w:rPr>
            </w:pPr>
            <w:r w:rsidRPr="00D73EB5">
              <w:rPr>
                <w:b/>
                <w:bCs/>
              </w:rPr>
              <w:t>Examples:</w:t>
            </w:r>
          </w:p>
          <w:p w14:paraId="65F5C1A5" w14:textId="77777777" w:rsidR="0056408F" w:rsidRPr="00D73EB5" w:rsidRDefault="0056408F" w:rsidP="0056408F">
            <w:pPr>
              <w:pStyle w:val="NoSpacing"/>
              <w:numPr>
                <w:ilvl w:val="0"/>
                <w:numId w:val="22"/>
              </w:numPr>
            </w:pPr>
            <w:r w:rsidRPr="00D73EB5">
              <w:t xml:space="preserve">Incident of insufficient staffing but where </w:t>
            </w:r>
            <w:r>
              <w:t>there is no impact.</w:t>
            </w:r>
          </w:p>
          <w:p w14:paraId="2012C7A3" w14:textId="77777777" w:rsidR="0056408F" w:rsidRPr="00D73EB5" w:rsidRDefault="0056408F" w:rsidP="0056408F">
            <w:pPr>
              <w:pStyle w:val="NoSpacing"/>
              <w:numPr>
                <w:ilvl w:val="0"/>
                <w:numId w:val="22"/>
              </w:numPr>
            </w:pPr>
            <w:r w:rsidRPr="00D73EB5">
              <w:t>Short-term lack of stimulation or opportunities to engage in meaningful social and leisure activities and where</w:t>
            </w:r>
            <w:r>
              <w:t xml:space="preserve"> there is no impact.</w:t>
            </w:r>
          </w:p>
          <w:p w14:paraId="469C9212" w14:textId="77777777" w:rsidR="0056408F" w:rsidRDefault="0056408F" w:rsidP="0056408F">
            <w:pPr>
              <w:pStyle w:val="NoSpacing"/>
              <w:numPr>
                <w:ilvl w:val="0"/>
                <w:numId w:val="22"/>
              </w:numPr>
            </w:pPr>
            <w:r w:rsidRPr="00D73EB5">
              <w:t xml:space="preserve">Care planning documentation is not person-centred or does not involve the person or capture their views. </w:t>
            </w:r>
          </w:p>
          <w:p w14:paraId="7CBC40B7" w14:textId="3A32B6D3" w:rsidR="0056408F" w:rsidRPr="0056408F" w:rsidRDefault="0056408F" w:rsidP="0056408F">
            <w:pPr>
              <w:pStyle w:val="NoSpacing"/>
              <w:numPr>
                <w:ilvl w:val="0"/>
                <w:numId w:val="22"/>
              </w:numPr>
            </w:pPr>
            <w:r w:rsidRPr="0056408F">
              <w:lastRenderedPageBreak/>
              <w:t>Poor quality of care or professional practice that does not result in harm, albeit the person may be dissatisfied with service.</w:t>
            </w:r>
          </w:p>
        </w:tc>
        <w:tc>
          <w:tcPr>
            <w:tcW w:w="4678" w:type="dxa"/>
          </w:tcPr>
          <w:p w14:paraId="7CB14967" w14:textId="77777777" w:rsidR="0056408F" w:rsidRPr="00D73EB5" w:rsidRDefault="0056408F" w:rsidP="0056408F">
            <w:pPr>
              <w:pStyle w:val="NoSpacing"/>
              <w:rPr>
                <w:b/>
                <w:bCs/>
              </w:rPr>
            </w:pPr>
            <w:r w:rsidRPr="00D73EB5">
              <w:rPr>
                <w:b/>
                <w:bCs/>
              </w:rPr>
              <w:lastRenderedPageBreak/>
              <w:t>Examples:</w:t>
            </w:r>
          </w:p>
          <w:p w14:paraId="385A0076" w14:textId="77777777" w:rsidR="0056408F" w:rsidRPr="00D73EB5" w:rsidRDefault="0056408F" w:rsidP="0056408F">
            <w:pPr>
              <w:pStyle w:val="NoSpacing"/>
              <w:numPr>
                <w:ilvl w:val="0"/>
                <w:numId w:val="23"/>
              </w:numPr>
            </w:pPr>
            <w:r w:rsidRPr="00D73EB5">
              <w:rPr>
                <w:color w:val="000000" w:themeColor="text1"/>
              </w:rPr>
              <w:t xml:space="preserve">Longstanding rigid and inflexible routines that are not always in the person’s best interests but </w:t>
            </w:r>
            <w:r w:rsidRPr="00D73EB5">
              <w:t>can be addressed by support.</w:t>
            </w:r>
          </w:p>
          <w:p w14:paraId="6FD07513" w14:textId="77777777" w:rsidR="0056408F" w:rsidRPr="00D73EB5" w:rsidRDefault="0056408F" w:rsidP="0056408F">
            <w:pPr>
              <w:pStyle w:val="NoSpacing"/>
              <w:numPr>
                <w:ilvl w:val="0"/>
                <w:numId w:val="23"/>
              </w:numPr>
            </w:pPr>
            <w:r w:rsidRPr="00D73EB5">
              <w:t>Recurrent poor care or practice which is not person-centred, lacks management oversight and is not being reported to commissioners</w:t>
            </w:r>
          </w:p>
          <w:p w14:paraId="2B283B50" w14:textId="77777777" w:rsidR="0056408F" w:rsidRPr="00D73EB5" w:rsidRDefault="0056408F" w:rsidP="0056408F">
            <w:pPr>
              <w:pStyle w:val="NoSpacing"/>
              <w:numPr>
                <w:ilvl w:val="0"/>
                <w:numId w:val="23"/>
              </w:numPr>
            </w:pPr>
            <w:r w:rsidRPr="00D73EB5">
              <w:t xml:space="preserve">Unsafe and unhygienic living environments that could </w:t>
            </w:r>
            <w:r>
              <w:t>have had an impact on</w:t>
            </w:r>
            <w:r w:rsidRPr="00D73EB5">
              <w:t xml:space="preserve"> the person </w:t>
            </w:r>
            <w:r w:rsidRPr="00D73EB5">
              <w:lastRenderedPageBreak/>
              <w:t>or have caused minor injury but requiring no external medical intervention or consultation.</w:t>
            </w:r>
          </w:p>
          <w:p w14:paraId="1396555C" w14:textId="77777777" w:rsidR="0056408F" w:rsidRDefault="0056408F" w:rsidP="0056408F">
            <w:pPr>
              <w:pStyle w:val="NoSpacing"/>
              <w:numPr>
                <w:ilvl w:val="0"/>
                <w:numId w:val="23"/>
              </w:numPr>
            </w:pPr>
            <w:r w:rsidRPr="00D73EB5">
              <w:t>Denying adult at risk access to professional support and services such as advocacy.</w:t>
            </w:r>
          </w:p>
          <w:p w14:paraId="09154040" w14:textId="390518D4" w:rsidR="0056408F" w:rsidRPr="0056408F" w:rsidRDefault="0056408F" w:rsidP="0056408F">
            <w:pPr>
              <w:pStyle w:val="NoSpacing"/>
              <w:numPr>
                <w:ilvl w:val="0"/>
                <w:numId w:val="23"/>
              </w:numPr>
            </w:pPr>
            <w:r w:rsidRPr="0056408F">
              <w:t>Complaints raised with the provider in relation to services, but no action taken (e.g., whistleblowing).</w:t>
            </w:r>
          </w:p>
        </w:tc>
        <w:tc>
          <w:tcPr>
            <w:tcW w:w="4536" w:type="dxa"/>
          </w:tcPr>
          <w:p w14:paraId="28C6B769" w14:textId="77777777" w:rsidR="0056408F" w:rsidRPr="00D73EB5" w:rsidRDefault="0056408F" w:rsidP="0056408F">
            <w:pPr>
              <w:pStyle w:val="NoSpacing"/>
              <w:rPr>
                <w:b/>
                <w:bCs/>
              </w:rPr>
            </w:pPr>
            <w:r w:rsidRPr="00D73EB5">
              <w:rPr>
                <w:b/>
                <w:bCs/>
              </w:rPr>
              <w:lastRenderedPageBreak/>
              <w:t>Examples:</w:t>
            </w:r>
          </w:p>
          <w:p w14:paraId="6A77018C" w14:textId="77777777" w:rsidR="0056408F" w:rsidRPr="00D73EB5" w:rsidRDefault="0056408F" w:rsidP="0056408F">
            <w:pPr>
              <w:pStyle w:val="NoSpacing"/>
              <w:numPr>
                <w:ilvl w:val="0"/>
                <w:numId w:val="26"/>
              </w:numPr>
              <w:ind w:left="311" w:hanging="284"/>
            </w:pPr>
            <w:r w:rsidRPr="00D73EB5">
              <w:t>Staff misusing their position of power within a service.</w:t>
            </w:r>
          </w:p>
          <w:p w14:paraId="72833FDB" w14:textId="77777777" w:rsidR="0056408F" w:rsidRPr="00D73EB5" w:rsidRDefault="0056408F" w:rsidP="0056408F">
            <w:pPr>
              <w:pStyle w:val="NoSpacing"/>
              <w:numPr>
                <w:ilvl w:val="0"/>
                <w:numId w:val="26"/>
              </w:numPr>
              <w:ind w:left="311" w:hanging="284"/>
            </w:pPr>
            <w:r w:rsidRPr="00D73EB5">
              <w:t>Failure to refer disclosure of abuse or improve poor care practices.</w:t>
            </w:r>
          </w:p>
          <w:p w14:paraId="3035B942" w14:textId="77777777" w:rsidR="0056408F" w:rsidRPr="00D73EB5" w:rsidRDefault="0056408F" w:rsidP="0056408F">
            <w:pPr>
              <w:pStyle w:val="NoSpacing"/>
              <w:numPr>
                <w:ilvl w:val="0"/>
                <w:numId w:val="26"/>
              </w:numPr>
              <w:ind w:left="311" w:hanging="284"/>
            </w:pPr>
            <w:r w:rsidRPr="00D73EB5">
              <w:t>Single or repeated incident of low staffing resulting in injury, or death to one or more adults.</w:t>
            </w:r>
          </w:p>
          <w:p w14:paraId="1810E6D4" w14:textId="77777777" w:rsidR="0056408F" w:rsidRPr="00D73EB5" w:rsidRDefault="0056408F" w:rsidP="0056408F">
            <w:pPr>
              <w:pStyle w:val="NoSpacing"/>
              <w:numPr>
                <w:ilvl w:val="0"/>
                <w:numId w:val="26"/>
              </w:numPr>
              <w:ind w:left="311" w:hanging="284"/>
            </w:pPr>
            <w:r w:rsidRPr="00D73EB5">
              <w:t>Widespread, consistent ill treatment, e</w:t>
            </w:r>
            <w:r>
              <w:t>.</w:t>
            </w:r>
            <w:r w:rsidRPr="00D73EB5">
              <w:t>g</w:t>
            </w:r>
            <w:r>
              <w:t>.,</w:t>
            </w:r>
            <w:r w:rsidRPr="00D73EB5">
              <w:t xml:space="preserve"> unsafe manual handling.</w:t>
            </w:r>
          </w:p>
          <w:p w14:paraId="5B74224A" w14:textId="77777777" w:rsidR="0056408F" w:rsidRPr="00D73EB5" w:rsidRDefault="0056408F" w:rsidP="0056408F">
            <w:pPr>
              <w:pStyle w:val="NoSpacing"/>
              <w:numPr>
                <w:ilvl w:val="0"/>
                <w:numId w:val="26"/>
              </w:numPr>
              <w:ind w:left="311" w:hanging="284"/>
            </w:pPr>
            <w:r w:rsidRPr="00D73EB5">
              <w:lastRenderedPageBreak/>
              <w:t>Punitive responses to managing challenging behaviours, e</w:t>
            </w:r>
            <w:r>
              <w:t>.</w:t>
            </w:r>
            <w:r w:rsidRPr="00D73EB5">
              <w:t>g</w:t>
            </w:r>
            <w:r>
              <w:t>.,</w:t>
            </w:r>
            <w:r w:rsidRPr="00D73EB5">
              <w:t xml:space="preserve"> misuse of medication, inappropriate restraint.</w:t>
            </w:r>
          </w:p>
          <w:p w14:paraId="6FDCD002" w14:textId="11545178" w:rsidR="0056408F" w:rsidRPr="00063A93" w:rsidRDefault="0056408F" w:rsidP="0056408F">
            <w:pPr>
              <w:pStyle w:val="NoSpacing"/>
              <w:numPr>
                <w:ilvl w:val="0"/>
                <w:numId w:val="26"/>
              </w:numPr>
              <w:ind w:left="311" w:hanging="284"/>
              <w:rPr>
                <w:bCs/>
              </w:rPr>
            </w:pPr>
            <w:r w:rsidRPr="00D73EB5">
              <w:rPr>
                <w:color w:val="000000" w:themeColor="text1"/>
              </w:rPr>
              <w:t xml:space="preserve">Longstanding rigid and / or inflexible </w:t>
            </w:r>
            <w:r w:rsidRPr="00D73EB5">
              <w:t>routines that undermine dignity and privacy.</w:t>
            </w:r>
          </w:p>
        </w:tc>
      </w:tr>
      <w:tr w:rsidR="0056408F" w:rsidRPr="00C25D5F" w14:paraId="758B42F3" w14:textId="77777777" w:rsidTr="00AD4522">
        <w:tc>
          <w:tcPr>
            <w:tcW w:w="2836" w:type="dxa"/>
          </w:tcPr>
          <w:p w14:paraId="71DAAC9A" w14:textId="77777777" w:rsidR="0056408F" w:rsidRPr="00C25D5F" w:rsidRDefault="0056408F" w:rsidP="00AD4522">
            <w:pPr>
              <w:rPr>
                <w:rFonts w:ascii="Arial" w:hAnsi="Arial" w:cs="Arial"/>
                <w:b/>
                <w:bCs/>
              </w:rPr>
            </w:pPr>
            <w:r w:rsidRPr="00C25D5F">
              <w:rPr>
                <w:rFonts w:ascii="Arial" w:hAnsi="Arial" w:cs="Arial"/>
                <w:b/>
                <w:bCs/>
              </w:rPr>
              <w:lastRenderedPageBreak/>
              <w:t>Alternative Actions to Consider at Every Stage</w:t>
            </w:r>
          </w:p>
        </w:tc>
        <w:tc>
          <w:tcPr>
            <w:tcW w:w="4394" w:type="dxa"/>
          </w:tcPr>
          <w:p w14:paraId="065178F3" w14:textId="77777777" w:rsidR="0056408F" w:rsidRPr="0056408F" w:rsidRDefault="0056408F" w:rsidP="0056408F">
            <w:pPr>
              <w:pStyle w:val="NoSpacing"/>
              <w:rPr>
                <w:rFonts w:cs="Arial"/>
              </w:rPr>
            </w:pPr>
            <w:r w:rsidRPr="0056408F">
              <w:rPr>
                <w:rFonts w:cs="Arial"/>
              </w:rPr>
              <w:t xml:space="preserve">Advice and information provided. </w:t>
            </w:r>
          </w:p>
          <w:p w14:paraId="7E99A916" w14:textId="77777777" w:rsidR="0056408F" w:rsidRPr="0056408F" w:rsidRDefault="0056408F" w:rsidP="0056408F">
            <w:pPr>
              <w:pStyle w:val="NoSpacing"/>
              <w:rPr>
                <w:rFonts w:cs="Arial"/>
              </w:rPr>
            </w:pPr>
            <w:r w:rsidRPr="0056408F">
              <w:rPr>
                <w:rFonts w:cs="Arial"/>
              </w:rPr>
              <w:t>Consultation with service user or next-of-kin.</w:t>
            </w:r>
          </w:p>
          <w:p w14:paraId="67F8B4A4" w14:textId="77777777" w:rsidR="0056408F" w:rsidRPr="0056408F" w:rsidRDefault="0056408F" w:rsidP="0056408F">
            <w:pPr>
              <w:pStyle w:val="NoSpacing"/>
              <w:rPr>
                <w:rFonts w:cs="Arial"/>
              </w:rPr>
            </w:pPr>
            <w:r w:rsidRPr="0056408F">
              <w:rPr>
                <w:rFonts w:cs="Arial"/>
              </w:rPr>
              <w:t>Review of existing care plans or creation of new care plans / risk assessments.</w:t>
            </w:r>
          </w:p>
          <w:p w14:paraId="4B36D6F6" w14:textId="77777777" w:rsidR="0056408F" w:rsidRPr="0056408F" w:rsidRDefault="0056408F" w:rsidP="0056408F">
            <w:pPr>
              <w:pStyle w:val="NoSpacing"/>
              <w:rPr>
                <w:rFonts w:cs="Arial"/>
              </w:rPr>
            </w:pPr>
            <w:r w:rsidRPr="0056408F">
              <w:rPr>
                <w:rFonts w:cs="Arial"/>
              </w:rPr>
              <w:t>Training around de-escalation and/or other risk management processes.</w:t>
            </w:r>
          </w:p>
          <w:p w14:paraId="7ACD3F3E" w14:textId="11E17DFA" w:rsidR="0056408F" w:rsidRPr="00063A93" w:rsidRDefault="0056408F" w:rsidP="0056408F">
            <w:pPr>
              <w:autoSpaceDE w:val="0"/>
              <w:autoSpaceDN w:val="0"/>
              <w:adjustRightInd w:val="0"/>
              <w:rPr>
                <w:rFonts w:ascii="Arial" w:hAnsi="Arial" w:cs="Arial"/>
                <w:b/>
                <w:bCs/>
                <w:szCs w:val="18"/>
              </w:rPr>
            </w:pPr>
            <w:r w:rsidRPr="0056408F">
              <w:rPr>
                <w:rFonts w:ascii="Arial" w:hAnsi="Arial" w:cs="Arial"/>
              </w:rPr>
              <w:t>Quality Improvement Plan for the service.</w:t>
            </w:r>
          </w:p>
        </w:tc>
        <w:tc>
          <w:tcPr>
            <w:tcW w:w="4678" w:type="dxa"/>
          </w:tcPr>
          <w:p w14:paraId="5D812818" w14:textId="77777777" w:rsidR="0056408F" w:rsidRPr="00D73EB5" w:rsidRDefault="0056408F" w:rsidP="0056408F">
            <w:pPr>
              <w:pStyle w:val="NoSpacing"/>
            </w:pPr>
            <w:r w:rsidRPr="00D73EB5">
              <w:t>Increased monitoring or support for a specified period.</w:t>
            </w:r>
          </w:p>
          <w:p w14:paraId="3EEC0EDD" w14:textId="77777777" w:rsidR="0056408F" w:rsidRPr="00D73EB5" w:rsidRDefault="0056408F" w:rsidP="0056408F">
            <w:pPr>
              <w:pStyle w:val="NoSpacing"/>
            </w:pPr>
            <w:r w:rsidRPr="00D73EB5">
              <w:t>Complaints or disciplinary processes.</w:t>
            </w:r>
          </w:p>
          <w:p w14:paraId="01030E94" w14:textId="463073DA" w:rsidR="0056408F" w:rsidRPr="00D73EB5" w:rsidRDefault="0056408F" w:rsidP="0056408F">
            <w:pPr>
              <w:pStyle w:val="NoSpacing"/>
            </w:pPr>
            <w:r w:rsidRPr="00D73EB5">
              <w:t>Share information with the CQC</w:t>
            </w:r>
            <w:r w:rsidR="00587027">
              <w:t xml:space="preserve"> if registered</w:t>
            </w:r>
            <w:r w:rsidRPr="00D73EB5">
              <w:t xml:space="preserve">   </w:t>
            </w:r>
          </w:p>
          <w:p w14:paraId="731792E2" w14:textId="1B27F673" w:rsidR="0056408F" w:rsidRDefault="0056408F" w:rsidP="0056408F">
            <w:pPr>
              <w:pStyle w:val="NoSpacing"/>
            </w:pPr>
            <w:r w:rsidRPr="00D73EB5">
              <w:t xml:space="preserve">Share information with local Commissioning Service (the </w:t>
            </w:r>
            <w:r w:rsidR="00587027">
              <w:t>L</w:t>
            </w:r>
            <w:r w:rsidRPr="00D73EB5">
              <w:t xml:space="preserve">ocal </w:t>
            </w:r>
            <w:r w:rsidR="00587027">
              <w:t>A</w:t>
            </w:r>
            <w:r w:rsidR="00587027" w:rsidRPr="00D73EB5">
              <w:t xml:space="preserve">uthority </w:t>
            </w:r>
            <w:r w:rsidRPr="00D73EB5">
              <w:t xml:space="preserve">or </w:t>
            </w:r>
            <w:r>
              <w:t>ICB</w:t>
            </w:r>
            <w:r w:rsidRPr="00D73EB5">
              <w:t>).</w:t>
            </w:r>
          </w:p>
          <w:p w14:paraId="2FB641CB" w14:textId="6D52F285" w:rsidR="0056408F" w:rsidRPr="00C25D5F" w:rsidRDefault="0056408F" w:rsidP="0056408F">
            <w:pPr>
              <w:pStyle w:val="NoSpacing"/>
              <w:rPr>
                <w:b/>
                <w:bCs/>
              </w:rPr>
            </w:pPr>
          </w:p>
        </w:tc>
        <w:tc>
          <w:tcPr>
            <w:tcW w:w="4536" w:type="dxa"/>
          </w:tcPr>
          <w:p w14:paraId="7E06D58B" w14:textId="77777777" w:rsidR="0056408F" w:rsidRPr="003C70F9" w:rsidRDefault="0056408F" w:rsidP="00AD4522">
            <w:pPr>
              <w:pStyle w:val="NoSpacing"/>
              <w:rPr>
                <w:b/>
                <w:bCs/>
              </w:rPr>
            </w:pPr>
            <w:r w:rsidRPr="003C70F9">
              <w:rPr>
                <w:b/>
                <w:bCs/>
              </w:rPr>
              <w:t>RAISE SAFEGUARDING CONCERN</w:t>
            </w:r>
          </w:p>
          <w:p w14:paraId="673B3CAA" w14:textId="77777777" w:rsidR="0056408F" w:rsidRPr="003C70F9" w:rsidRDefault="0056408F"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669339AB" w14:textId="77777777" w:rsidR="0056408F" w:rsidRPr="003C70F9" w:rsidRDefault="0056408F" w:rsidP="00AD4522">
            <w:pPr>
              <w:pStyle w:val="NoSpacing"/>
            </w:pPr>
            <w:r w:rsidRPr="003C70F9">
              <w:t>Immediate safety plans must be implemented.</w:t>
            </w:r>
            <w:r>
              <w:t xml:space="preserve"> </w:t>
            </w:r>
          </w:p>
          <w:p w14:paraId="39185540" w14:textId="77777777" w:rsidR="0056408F" w:rsidRPr="00C25D5F" w:rsidRDefault="0056408F" w:rsidP="00AD4522">
            <w:pPr>
              <w:pStyle w:val="NoSpacing"/>
              <w:rPr>
                <w:b/>
                <w:bCs/>
              </w:rPr>
            </w:pPr>
          </w:p>
        </w:tc>
      </w:tr>
      <w:tr w:rsidR="0056408F" w:rsidRPr="00C25D5F" w14:paraId="47CF2E8A" w14:textId="77777777" w:rsidTr="0056408F">
        <w:trPr>
          <w:trHeight w:val="470"/>
        </w:trPr>
        <w:tc>
          <w:tcPr>
            <w:tcW w:w="16444" w:type="dxa"/>
            <w:gridSpan w:val="4"/>
            <w:shd w:val="clear" w:color="auto" w:fill="D9D9D9" w:themeFill="background1" w:themeFillShade="D9"/>
          </w:tcPr>
          <w:p w14:paraId="3963E183" w14:textId="77777777" w:rsidR="0056408F" w:rsidRPr="003C70F9" w:rsidRDefault="0056408F" w:rsidP="00AD4522">
            <w:pPr>
              <w:pStyle w:val="NoSpacing"/>
              <w:rPr>
                <w:b/>
                <w:bCs/>
              </w:rPr>
            </w:pPr>
          </w:p>
        </w:tc>
      </w:tr>
      <w:tr w:rsidR="0056408F" w:rsidRPr="00C25D5F" w14:paraId="1CBBCDE9" w14:textId="77777777" w:rsidTr="009152E1">
        <w:tc>
          <w:tcPr>
            <w:tcW w:w="2836" w:type="dxa"/>
          </w:tcPr>
          <w:p w14:paraId="1C9B265C"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071B6101"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40652513"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034C2F36"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Reportable </w:t>
            </w:r>
          </w:p>
        </w:tc>
      </w:tr>
      <w:tr w:rsidR="0056408F" w:rsidRPr="00C25D5F" w14:paraId="2D6E3C9B" w14:textId="77777777" w:rsidTr="009152E1">
        <w:tc>
          <w:tcPr>
            <w:tcW w:w="2836" w:type="dxa"/>
            <w:vMerge w:val="restart"/>
          </w:tcPr>
          <w:p w14:paraId="6BD72C53" w14:textId="77777777" w:rsidR="0056408F" w:rsidRDefault="0056408F" w:rsidP="00AD4522"/>
          <w:p w14:paraId="38CC6457" w14:textId="33F8BC4D" w:rsidR="0056408F" w:rsidRPr="00063A93" w:rsidRDefault="0056408F" w:rsidP="00AD4522">
            <w:pPr>
              <w:pStyle w:val="Heading1"/>
              <w:rPr>
                <w:rFonts w:ascii="Arial" w:hAnsi="Arial" w:cs="Arial"/>
                <w:b/>
                <w:bCs/>
                <w:color w:val="660033"/>
              </w:rPr>
            </w:pPr>
            <w:bookmarkStart w:id="19" w:name="_Toc164848253"/>
            <w:r>
              <w:rPr>
                <w:rFonts w:ascii="Arial" w:hAnsi="Arial" w:cs="Arial"/>
                <w:b/>
                <w:bCs/>
                <w:color w:val="660033"/>
              </w:rPr>
              <w:t>Discriminatory Abuse or Hate Crime</w:t>
            </w:r>
            <w:bookmarkEnd w:id="19"/>
            <w:r>
              <w:rPr>
                <w:rFonts w:ascii="Arial" w:hAnsi="Arial" w:cs="Arial"/>
                <w:b/>
                <w:bCs/>
                <w:color w:val="660033"/>
              </w:rPr>
              <w:t xml:space="preserve"> </w:t>
            </w:r>
          </w:p>
          <w:p w14:paraId="14321E92" w14:textId="77777777" w:rsidR="0056408F" w:rsidRPr="00063A93" w:rsidRDefault="0056408F" w:rsidP="00AD4522"/>
          <w:p w14:paraId="61CB8D05" w14:textId="7AB52D09" w:rsidR="0056408F" w:rsidRPr="0056408F" w:rsidRDefault="0056408F" w:rsidP="00AD4522">
            <w:pPr>
              <w:rPr>
                <w:rFonts w:ascii="Arial" w:hAnsi="Arial" w:cs="Arial"/>
              </w:rPr>
            </w:pPr>
            <w:r w:rsidRPr="0056408F">
              <w:rPr>
                <w:rFonts w:ascii="Arial" w:hAnsi="Arial" w:cs="Arial"/>
                <w:b/>
                <w:iCs/>
                <w:szCs w:val="18"/>
              </w:rPr>
              <w:t>Ill-treatment experienced by people based on age, disability, gender, gender reassignment, marriage / civil partnership, pregnancy, maternity, race, religion and belief, sex, or sexual orientation.</w:t>
            </w:r>
          </w:p>
        </w:tc>
        <w:tc>
          <w:tcPr>
            <w:tcW w:w="4394" w:type="dxa"/>
            <w:shd w:val="clear" w:color="auto" w:fill="EEE6F3" w:themeFill="accent1" w:themeFillTint="33"/>
          </w:tcPr>
          <w:p w14:paraId="58EDEBAE" w14:textId="77777777" w:rsidR="0056408F" w:rsidRPr="00C25D5F" w:rsidRDefault="0056408F"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3A775D82" w14:textId="77777777" w:rsidR="0056408F" w:rsidRPr="00C25D5F" w:rsidRDefault="0056408F"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104B2244" w14:textId="77777777" w:rsidR="0056408F" w:rsidRPr="00C25D5F" w:rsidRDefault="0056408F" w:rsidP="00AD4522">
            <w:pPr>
              <w:jc w:val="center"/>
              <w:rPr>
                <w:rFonts w:ascii="Arial" w:hAnsi="Arial" w:cs="Arial"/>
                <w:b/>
                <w:bCs/>
              </w:rPr>
            </w:pPr>
            <w:r w:rsidRPr="00C25D5F">
              <w:rPr>
                <w:rFonts w:ascii="Arial" w:hAnsi="Arial" w:cs="Arial"/>
                <w:b/>
                <w:bCs/>
              </w:rPr>
              <w:t>Significant Harm or Risk of Harm, and High Risk.</w:t>
            </w:r>
          </w:p>
        </w:tc>
      </w:tr>
      <w:tr w:rsidR="0056408F" w:rsidRPr="00C25D5F" w14:paraId="4801D1FD" w14:textId="77777777" w:rsidTr="009152E1">
        <w:tc>
          <w:tcPr>
            <w:tcW w:w="2836" w:type="dxa"/>
            <w:vMerge/>
          </w:tcPr>
          <w:p w14:paraId="7917DF18" w14:textId="77777777" w:rsidR="0056408F" w:rsidRPr="001B5B2F" w:rsidRDefault="0056408F" w:rsidP="00AD4522">
            <w:pPr>
              <w:rPr>
                <w:rFonts w:ascii="Arial" w:eastAsiaTheme="majorEastAsia" w:hAnsi="Arial" w:cs="Arial"/>
                <w:b/>
                <w:bCs/>
                <w:color w:val="660033"/>
              </w:rPr>
            </w:pPr>
          </w:p>
        </w:tc>
        <w:tc>
          <w:tcPr>
            <w:tcW w:w="4394" w:type="dxa"/>
            <w:shd w:val="clear" w:color="auto" w:fill="EEE6F3" w:themeFill="accent1" w:themeFillTint="33"/>
          </w:tcPr>
          <w:p w14:paraId="23D6A54A" w14:textId="77777777" w:rsidR="0056408F" w:rsidRDefault="0056408F"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7C8FCE3D" w14:textId="77777777" w:rsidR="0056408F" w:rsidRPr="00C25D5F" w:rsidRDefault="0056408F" w:rsidP="00AD4522">
            <w:pPr>
              <w:autoSpaceDE w:val="0"/>
              <w:autoSpaceDN w:val="0"/>
              <w:adjustRightInd w:val="0"/>
              <w:rPr>
                <w:rFonts w:ascii="Arial" w:hAnsi="Arial" w:cs="Arial"/>
                <w:szCs w:val="18"/>
              </w:rPr>
            </w:pPr>
          </w:p>
          <w:p w14:paraId="33E7E981" w14:textId="77777777" w:rsidR="0056408F" w:rsidRDefault="0056408F"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62F5D0B4" w14:textId="77777777" w:rsidR="0056408F" w:rsidRDefault="0056408F" w:rsidP="00AD4522"/>
        </w:tc>
        <w:tc>
          <w:tcPr>
            <w:tcW w:w="4678" w:type="dxa"/>
            <w:shd w:val="clear" w:color="auto" w:fill="DECDE8" w:themeFill="accent1" w:themeFillTint="66"/>
          </w:tcPr>
          <w:p w14:paraId="0B54773D" w14:textId="35023C29" w:rsidR="0056408F" w:rsidRDefault="0056408F"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426F1D93" w14:textId="77777777" w:rsidR="0056408F" w:rsidRPr="00C25D5F" w:rsidRDefault="0056408F" w:rsidP="00AD4522">
            <w:pPr>
              <w:autoSpaceDE w:val="0"/>
              <w:autoSpaceDN w:val="0"/>
              <w:adjustRightInd w:val="0"/>
              <w:rPr>
                <w:rFonts w:ascii="Arial" w:hAnsi="Arial" w:cs="Arial"/>
                <w:szCs w:val="18"/>
              </w:rPr>
            </w:pPr>
          </w:p>
          <w:p w14:paraId="3BCE7601" w14:textId="77777777" w:rsidR="0056408F" w:rsidRDefault="0056408F"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7A91E9E3" w14:textId="7B044523" w:rsidR="0056408F" w:rsidRPr="00C25D5F" w:rsidRDefault="0056408F"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4AC6AE63" w14:textId="77777777" w:rsidR="0056408F" w:rsidRDefault="0056408F" w:rsidP="00AD4522">
            <w:pPr>
              <w:rPr>
                <w:rFonts w:ascii="Arial" w:hAnsi="Arial" w:cs="Arial"/>
                <w:b/>
                <w:bCs/>
                <w:szCs w:val="18"/>
              </w:rPr>
            </w:pPr>
          </w:p>
          <w:p w14:paraId="431CEECC" w14:textId="77777777" w:rsidR="0056408F" w:rsidRPr="00C25D5F" w:rsidRDefault="0056408F"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56408F" w:rsidRPr="00063A93" w14:paraId="55E13A4B" w14:textId="77777777" w:rsidTr="00AD4522">
        <w:tc>
          <w:tcPr>
            <w:tcW w:w="2836" w:type="dxa"/>
            <w:vMerge/>
          </w:tcPr>
          <w:p w14:paraId="08E1B480" w14:textId="77777777" w:rsidR="0056408F" w:rsidRDefault="0056408F" w:rsidP="00AD4522"/>
        </w:tc>
        <w:tc>
          <w:tcPr>
            <w:tcW w:w="4394" w:type="dxa"/>
          </w:tcPr>
          <w:p w14:paraId="0D58C815" w14:textId="77777777" w:rsidR="0056408F" w:rsidRPr="00D73EB5" w:rsidRDefault="0056408F" w:rsidP="0056408F">
            <w:pPr>
              <w:pStyle w:val="NoSpacing"/>
              <w:rPr>
                <w:b/>
                <w:bCs/>
              </w:rPr>
            </w:pPr>
            <w:r w:rsidRPr="00D73EB5">
              <w:rPr>
                <w:b/>
                <w:bCs/>
              </w:rPr>
              <w:t xml:space="preserve">Examples: </w:t>
            </w:r>
          </w:p>
          <w:p w14:paraId="22008CB8" w14:textId="77777777" w:rsidR="0056408F" w:rsidRPr="00D73EB5" w:rsidRDefault="0056408F" w:rsidP="0056408F">
            <w:pPr>
              <w:pStyle w:val="NoSpacing"/>
              <w:rPr>
                <w:b/>
                <w:bCs/>
              </w:rPr>
            </w:pPr>
            <w:r w:rsidRPr="00D73EB5">
              <w:t>Not committed by a Person in a Position of Trust (e</w:t>
            </w:r>
            <w:r>
              <w:t>.g.</w:t>
            </w:r>
            <w:r w:rsidRPr="00D73EB5">
              <w:t xml:space="preserve">, a professional), </w:t>
            </w:r>
            <w:r w:rsidRPr="00D73EB5">
              <w:rPr>
                <w:b/>
                <w:bCs/>
              </w:rPr>
              <w:t xml:space="preserve">AND: </w:t>
            </w:r>
          </w:p>
          <w:p w14:paraId="0A234670" w14:textId="77777777" w:rsidR="0056408F" w:rsidRPr="00D73EB5" w:rsidRDefault="0056408F" w:rsidP="0056408F">
            <w:pPr>
              <w:pStyle w:val="NoSpacing"/>
              <w:numPr>
                <w:ilvl w:val="0"/>
                <w:numId w:val="22"/>
              </w:numPr>
            </w:pPr>
            <w:r w:rsidRPr="00D73EB5">
              <w:t>Incident when an inappropriate prejudicial remark is made to an adult and no distress is caused.</w:t>
            </w:r>
          </w:p>
          <w:p w14:paraId="5A92A813" w14:textId="0651F721" w:rsidR="0056408F" w:rsidRPr="0056408F" w:rsidRDefault="0056408F" w:rsidP="0056408F">
            <w:pPr>
              <w:pStyle w:val="NoSpacing"/>
              <w:numPr>
                <w:ilvl w:val="0"/>
                <w:numId w:val="22"/>
              </w:numPr>
            </w:pPr>
            <w:r w:rsidRPr="00D73EB5">
              <w:lastRenderedPageBreak/>
              <w:t>Care planning that fails to address an adult’s culture and diversity needs for a short period but where the issue(s) are being addressed.</w:t>
            </w:r>
          </w:p>
        </w:tc>
        <w:tc>
          <w:tcPr>
            <w:tcW w:w="4678" w:type="dxa"/>
          </w:tcPr>
          <w:p w14:paraId="6CEA851F" w14:textId="77777777" w:rsidR="0056408F" w:rsidRPr="00D73EB5" w:rsidRDefault="0056408F" w:rsidP="0056408F">
            <w:pPr>
              <w:pStyle w:val="NoSpacing"/>
              <w:rPr>
                <w:b/>
                <w:bCs/>
              </w:rPr>
            </w:pPr>
            <w:r w:rsidRPr="00D73EB5">
              <w:rPr>
                <w:b/>
                <w:bCs/>
              </w:rPr>
              <w:lastRenderedPageBreak/>
              <w:t>Examples:</w:t>
            </w:r>
          </w:p>
          <w:p w14:paraId="7C01E5AD" w14:textId="77777777" w:rsidR="0056408F" w:rsidRPr="00D73EB5" w:rsidRDefault="0056408F" w:rsidP="0056408F">
            <w:pPr>
              <w:pStyle w:val="NoSpacing"/>
              <w:numPr>
                <w:ilvl w:val="0"/>
                <w:numId w:val="23"/>
              </w:numPr>
            </w:pPr>
            <w:r w:rsidRPr="00D73EB5">
              <w:t xml:space="preserve">Recurring discriminatory remarks / taunts motivated by prejudicial attitudes with no significant </w:t>
            </w:r>
            <w:r>
              <w:t>impact</w:t>
            </w:r>
            <w:r w:rsidRPr="00D73EB5">
              <w:t>.</w:t>
            </w:r>
          </w:p>
          <w:p w14:paraId="6FD521F2" w14:textId="77777777" w:rsidR="0056408F" w:rsidRPr="00D73EB5" w:rsidRDefault="0056408F" w:rsidP="0056408F">
            <w:pPr>
              <w:pStyle w:val="NoSpacing"/>
              <w:numPr>
                <w:ilvl w:val="0"/>
                <w:numId w:val="23"/>
              </w:numPr>
            </w:pPr>
            <w:r w:rsidRPr="00D73EB5">
              <w:t>Recurring failure to meet specific care / support needs associated with equality and diversity that causes minimal or no distress.</w:t>
            </w:r>
          </w:p>
          <w:p w14:paraId="5E8423BE" w14:textId="77777777" w:rsidR="0056408F" w:rsidRPr="00D73EB5" w:rsidRDefault="0056408F" w:rsidP="0056408F">
            <w:pPr>
              <w:pStyle w:val="NoSpacing"/>
              <w:numPr>
                <w:ilvl w:val="0"/>
                <w:numId w:val="23"/>
              </w:numPr>
            </w:pPr>
            <w:r w:rsidRPr="00D73EB5">
              <w:lastRenderedPageBreak/>
              <w:t>Neighbourhood disputes targeting an adult with care and support needs.</w:t>
            </w:r>
          </w:p>
          <w:p w14:paraId="0E5C2058" w14:textId="77777777" w:rsidR="0056408F" w:rsidRPr="00D73EB5" w:rsidRDefault="0056408F" w:rsidP="0056408F">
            <w:pPr>
              <w:pStyle w:val="NoSpacing"/>
              <w:numPr>
                <w:ilvl w:val="0"/>
                <w:numId w:val="23"/>
              </w:numPr>
            </w:pPr>
            <w:r w:rsidRPr="00D73EB5">
              <w:t>Service provision does not respect equality and diversity principles.</w:t>
            </w:r>
          </w:p>
          <w:p w14:paraId="79647968" w14:textId="7F518E28" w:rsidR="0056408F" w:rsidRPr="0056408F" w:rsidRDefault="0056408F" w:rsidP="0056408F">
            <w:pPr>
              <w:pStyle w:val="NoSpacing"/>
              <w:numPr>
                <w:ilvl w:val="0"/>
                <w:numId w:val="23"/>
              </w:numPr>
            </w:pPr>
            <w:r w:rsidRPr="00D73EB5">
              <w:t>Denial of civil liberties (e</w:t>
            </w:r>
            <w:r>
              <w:t>.</w:t>
            </w:r>
            <w:r w:rsidRPr="00D73EB5">
              <w:t>g</w:t>
            </w:r>
            <w:r>
              <w:t>.,</w:t>
            </w:r>
            <w:r w:rsidRPr="00D73EB5">
              <w:t xml:space="preserve"> making a complaint or being able to vote).</w:t>
            </w:r>
          </w:p>
        </w:tc>
        <w:tc>
          <w:tcPr>
            <w:tcW w:w="4536" w:type="dxa"/>
          </w:tcPr>
          <w:p w14:paraId="08DFEAFF" w14:textId="77777777" w:rsidR="0056408F" w:rsidRPr="00D73EB5" w:rsidRDefault="0056408F" w:rsidP="0056408F">
            <w:pPr>
              <w:pStyle w:val="NoSpacing"/>
              <w:rPr>
                <w:b/>
                <w:bCs/>
              </w:rPr>
            </w:pPr>
            <w:r w:rsidRPr="00D73EB5">
              <w:rPr>
                <w:b/>
                <w:bCs/>
              </w:rPr>
              <w:lastRenderedPageBreak/>
              <w:t>Examples:</w:t>
            </w:r>
          </w:p>
          <w:p w14:paraId="1146E48C" w14:textId="77777777" w:rsidR="0056408F" w:rsidRPr="00D73EB5" w:rsidRDefault="0056408F" w:rsidP="0056408F">
            <w:pPr>
              <w:pStyle w:val="NoSpacing"/>
              <w:numPr>
                <w:ilvl w:val="0"/>
                <w:numId w:val="26"/>
              </w:numPr>
              <w:ind w:left="169" w:hanging="142"/>
            </w:pPr>
            <w:r w:rsidRPr="00D73EB5">
              <w:t>Any concerns about a Person in a Position of Trust.</w:t>
            </w:r>
          </w:p>
          <w:p w14:paraId="67BA9344" w14:textId="77777777" w:rsidR="0056408F" w:rsidRPr="00D73EB5" w:rsidRDefault="0056408F" w:rsidP="0056408F">
            <w:pPr>
              <w:pStyle w:val="NoSpacing"/>
              <w:numPr>
                <w:ilvl w:val="0"/>
                <w:numId w:val="26"/>
              </w:numPr>
              <w:ind w:left="169" w:hanging="142"/>
            </w:pPr>
            <w:r w:rsidRPr="00D73EB5">
              <w:t>Hate crime resulting in injury / medical treatment / fear for life.</w:t>
            </w:r>
          </w:p>
          <w:p w14:paraId="7BB091AF" w14:textId="77777777" w:rsidR="0056408F" w:rsidRPr="00D73EB5" w:rsidRDefault="0056408F" w:rsidP="0056408F">
            <w:pPr>
              <w:pStyle w:val="NoSpacing"/>
              <w:numPr>
                <w:ilvl w:val="0"/>
                <w:numId w:val="26"/>
              </w:numPr>
              <w:ind w:left="169" w:hanging="142"/>
            </w:pPr>
            <w:r w:rsidRPr="00D73EB5">
              <w:t>Honour based violence.</w:t>
            </w:r>
          </w:p>
          <w:p w14:paraId="3FD1DBB0" w14:textId="77777777" w:rsidR="0056408F" w:rsidRPr="00D73EB5" w:rsidRDefault="0056408F" w:rsidP="0056408F">
            <w:pPr>
              <w:pStyle w:val="NoSpacing"/>
              <w:numPr>
                <w:ilvl w:val="0"/>
                <w:numId w:val="26"/>
              </w:numPr>
              <w:ind w:left="169" w:hanging="142"/>
            </w:pPr>
            <w:r w:rsidRPr="00D73EB5">
              <w:lastRenderedPageBreak/>
              <w:t xml:space="preserve">Inequitable access to service provision due to prejudice and / or a lack of equality and diversity. </w:t>
            </w:r>
          </w:p>
          <w:p w14:paraId="6E6C901A" w14:textId="70E5C52D" w:rsidR="0056408F" w:rsidRPr="00063A93" w:rsidRDefault="0056408F" w:rsidP="0056408F">
            <w:pPr>
              <w:pStyle w:val="NoSpacing"/>
              <w:numPr>
                <w:ilvl w:val="0"/>
                <w:numId w:val="26"/>
              </w:numPr>
              <w:ind w:left="169" w:hanging="142"/>
              <w:rPr>
                <w:bCs/>
              </w:rPr>
            </w:pPr>
            <w:r w:rsidRPr="00D73EB5">
              <w:t>Recurring failure to meet specific care and support needs associated with prejudice and / or a lack of equality and diversity that causes distress.</w:t>
            </w:r>
          </w:p>
        </w:tc>
      </w:tr>
      <w:tr w:rsidR="0056408F" w:rsidRPr="00C25D5F" w14:paraId="4CE7C544" w14:textId="77777777" w:rsidTr="00AD4522">
        <w:tc>
          <w:tcPr>
            <w:tcW w:w="2836" w:type="dxa"/>
          </w:tcPr>
          <w:p w14:paraId="3C862B09" w14:textId="77777777" w:rsidR="0056408F" w:rsidRPr="00C25D5F" w:rsidRDefault="0056408F" w:rsidP="00AD4522">
            <w:pPr>
              <w:rPr>
                <w:rFonts w:ascii="Arial" w:hAnsi="Arial" w:cs="Arial"/>
                <w:b/>
                <w:bCs/>
              </w:rPr>
            </w:pPr>
            <w:r w:rsidRPr="00C25D5F">
              <w:rPr>
                <w:rFonts w:ascii="Arial" w:hAnsi="Arial" w:cs="Arial"/>
                <w:b/>
                <w:bCs/>
              </w:rPr>
              <w:lastRenderedPageBreak/>
              <w:t>Alternative Actions to Consider at Every Stage</w:t>
            </w:r>
          </w:p>
        </w:tc>
        <w:tc>
          <w:tcPr>
            <w:tcW w:w="4394" w:type="dxa"/>
          </w:tcPr>
          <w:p w14:paraId="48B5CB22" w14:textId="77777777" w:rsidR="0056408F" w:rsidRPr="0056408F" w:rsidRDefault="0056408F" w:rsidP="0056408F">
            <w:pPr>
              <w:pStyle w:val="NoSpacing"/>
              <w:rPr>
                <w:rFonts w:cs="Arial"/>
              </w:rPr>
            </w:pPr>
            <w:r w:rsidRPr="0056408F">
              <w:rPr>
                <w:rFonts w:cs="Arial"/>
              </w:rPr>
              <w:t>Information and education around expected standards of conduct, respect, equality, diversity, and inclusion.</w:t>
            </w:r>
          </w:p>
          <w:p w14:paraId="013EC593" w14:textId="77777777" w:rsidR="0056408F" w:rsidRPr="0056408F" w:rsidRDefault="0056408F" w:rsidP="0056408F">
            <w:pPr>
              <w:pStyle w:val="NoSpacing"/>
              <w:rPr>
                <w:rFonts w:cs="Arial"/>
              </w:rPr>
            </w:pPr>
            <w:r w:rsidRPr="0056408F">
              <w:rPr>
                <w:rFonts w:cs="Arial"/>
              </w:rPr>
              <w:t>Training around conduct, respect, equality, diversity, and inclusion.</w:t>
            </w:r>
          </w:p>
          <w:p w14:paraId="602E534B" w14:textId="77777777" w:rsidR="0056408F" w:rsidRPr="0056408F" w:rsidRDefault="0056408F" w:rsidP="0056408F">
            <w:pPr>
              <w:pStyle w:val="NoSpacing"/>
              <w:rPr>
                <w:rFonts w:cs="Arial"/>
              </w:rPr>
            </w:pPr>
            <w:r w:rsidRPr="0056408F">
              <w:rPr>
                <w:rFonts w:cs="Arial"/>
              </w:rPr>
              <w:t>Use of risk management processes.</w:t>
            </w:r>
          </w:p>
          <w:p w14:paraId="6C3E5B9B" w14:textId="77777777" w:rsidR="0056408F" w:rsidRPr="0056408F" w:rsidRDefault="0056408F" w:rsidP="0056408F">
            <w:pPr>
              <w:pStyle w:val="NoSpacing"/>
              <w:rPr>
                <w:rFonts w:cs="Arial"/>
              </w:rPr>
            </w:pPr>
            <w:r w:rsidRPr="0056408F">
              <w:rPr>
                <w:rFonts w:cs="Arial"/>
              </w:rPr>
              <w:t>Review of existing care plans or creation of new care plans / risk assessments.</w:t>
            </w:r>
          </w:p>
          <w:p w14:paraId="4C856A3C" w14:textId="2F4D3C2D" w:rsidR="0056408F" w:rsidRPr="00063A93" w:rsidRDefault="0056408F" w:rsidP="0056408F">
            <w:pPr>
              <w:autoSpaceDE w:val="0"/>
              <w:autoSpaceDN w:val="0"/>
              <w:adjustRightInd w:val="0"/>
              <w:rPr>
                <w:rFonts w:ascii="Arial" w:hAnsi="Arial" w:cs="Arial"/>
                <w:b/>
                <w:bCs/>
                <w:szCs w:val="18"/>
              </w:rPr>
            </w:pPr>
            <w:r w:rsidRPr="0056408F">
              <w:rPr>
                <w:rFonts w:ascii="Arial" w:hAnsi="Arial" w:cs="Arial"/>
              </w:rPr>
              <w:t xml:space="preserve">Refer to </w:t>
            </w:r>
            <w:hyperlink r:id="rId24" w:history="1">
              <w:r w:rsidRPr="0056408F">
                <w:rPr>
                  <w:rStyle w:val="Hyperlink"/>
                  <w:rFonts w:ascii="Arial" w:hAnsi="Arial" w:cs="Arial"/>
                </w:rPr>
                <w:t>Equality Act government guidance</w:t>
              </w:r>
            </w:hyperlink>
            <w:r w:rsidRPr="0056408F">
              <w:rPr>
                <w:rFonts w:ascii="Arial" w:hAnsi="Arial" w:cs="Arial"/>
              </w:rPr>
              <w:t>. Or own organisations Equality and Diversion policies.</w:t>
            </w:r>
          </w:p>
        </w:tc>
        <w:tc>
          <w:tcPr>
            <w:tcW w:w="4678" w:type="dxa"/>
          </w:tcPr>
          <w:p w14:paraId="0A6F9B30" w14:textId="77777777" w:rsidR="0056408F" w:rsidRPr="00D73EB5" w:rsidRDefault="0056408F" w:rsidP="0056408F">
            <w:pPr>
              <w:pStyle w:val="NoSpacing"/>
            </w:pPr>
            <w:r w:rsidRPr="00D73EB5">
              <w:t>Share information with the local Community Safety Team / Police Community Safety Team.</w:t>
            </w:r>
          </w:p>
          <w:p w14:paraId="76A1479E" w14:textId="77777777" w:rsidR="0056408F" w:rsidRPr="00D73EB5" w:rsidRDefault="0056408F" w:rsidP="0056408F">
            <w:pPr>
              <w:pStyle w:val="NoSpacing"/>
            </w:pPr>
            <w:r w:rsidRPr="00D73EB5">
              <w:t>Quality Improvement Plan for the service.</w:t>
            </w:r>
          </w:p>
          <w:p w14:paraId="24E9461B"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24333993" w14:textId="77777777"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437457CF" w14:textId="15A6DAEC" w:rsidR="0056408F" w:rsidRPr="00C25D5F" w:rsidRDefault="0056408F" w:rsidP="0056408F">
            <w:pPr>
              <w:pStyle w:val="NoSpacing"/>
              <w:rPr>
                <w:b/>
                <w:bCs/>
              </w:rPr>
            </w:pPr>
            <w:r w:rsidRPr="00D73EB5">
              <w:t>Complaints or disciplinary processes.</w:t>
            </w:r>
          </w:p>
        </w:tc>
        <w:tc>
          <w:tcPr>
            <w:tcW w:w="4536" w:type="dxa"/>
          </w:tcPr>
          <w:p w14:paraId="61596A14" w14:textId="77777777" w:rsidR="0056408F" w:rsidRPr="003C70F9" w:rsidRDefault="0056408F" w:rsidP="00AD4522">
            <w:pPr>
              <w:pStyle w:val="NoSpacing"/>
              <w:rPr>
                <w:b/>
                <w:bCs/>
              </w:rPr>
            </w:pPr>
            <w:r w:rsidRPr="003C70F9">
              <w:rPr>
                <w:b/>
                <w:bCs/>
              </w:rPr>
              <w:t>RAISE SAFEGUARDING CONCERN</w:t>
            </w:r>
          </w:p>
          <w:p w14:paraId="3E475EDA" w14:textId="77777777" w:rsidR="0056408F" w:rsidRPr="003C70F9" w:rsidRDefault="0056408F"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530EA603" w14:textId="77777777" w:rsidR="0056408F" w:rsidRDefault="0056408F" w:rsidP="00AD4522">
            <w:pPr>
              <w:pStyle w:val="NoSpacing"/>
            </w:pPr>
            <w:r w:rsidRPr="003C70F9">
              <w:t>Immediate safety plans must be implemented.</w:t>
            </w:r>
            <w:r>
              <w:t xml:space="preserve"> </w:t>
            </w:r>
          </w:p>
          <w:p w14:paraId="212B7B1B" w14:textId="1C1E7D33" w:rsidR="0056408F" w:rsidRPr="003C70F9" w:rsidRDefault="0056408F" w:rsidP="00AD4522">
            <w:pPr>
              <w:pStyle w:val="NoSpacing"/>
            </w:pPr>
            <w:r>
              <w:t>PIPOT or LADO referral to be considered. Consider Prevent referral.</w:t>
            </w:r>
          </w:p>
          <w:p w14:paraId="7403B29A" w14:textId="77777777" w:rsidR="0056408F" w:rsidRPr="00C25D5F" w:rsidRDefault="0056408F" w:rsidP="00AD4522">
            <w:pPr>
              <w:pStyle w:val="NoSpacing"/>
              <w:rPr>
                <w:b/>
                <w:bCs/>
              </w:rPr>
            </w:pPr>
          </w:p>
        </w:tc>
      </w:tr>
      <w:tr w:rsidR="0056408F" w:rsidRPr="00C25D5F" w14:paraId="07000AB4" w14:textId="77777777" w:rsidTr="0056408F">
        <w:trPr>
          <w:trHeight w:val="470"/>
        </w:trPr>
        <w:tc>
          <w:tcPr>
            <w:tcW w:w="16444" w:type="dxa"/>
            <w:gridSpan w:val="4"/>
            <w:shd w:val="clear" w:color="auto" w:fill="D9D9D9" w:themeFill="background1" w:themeFillShade="D9"/>
          </w:tcPr>
          <w:p w14:paraId="2390D9CB" w14:textId="77777777" w:rsidR="0056408F" w:rsidRPr="003C70F9" w:rsidRDefault="0056408F" w:rsidP="00AD4522">
            <w:pPr>
              <w:pStyle w:val="NoSpacing"/>
              <w:rPr>
                <w:b/>
                <w:bCs/>
              </w:rPr>
            </w:pPr>
          </w:p>
        </w:tc>
      </w:tr>
      <w:tr w:rsidR="0056408F" w:rsidRPr="00C25D5F" w14:paraId="578DB314" w14:textId="77777777" w:rsidTr="009152E1">
        <w:tc>
          <w:tcPr>
            <w:tcW w:w="2836" w:type="dxa"/>
          </w:tcPr>
          <w:p w14:paraId="3FCAE283"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65608E29"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443A9B2D"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175FF6D9" w14:textId="77777777" w:rsidR="0056408F" w:rsidRPr="00C25D5F" w:rsidRDefault="0056408F" w:rsidP="00AD4522">
            <w:pPr>
              <w:jc w:val="center"/>
              <w:rPr>
                <w:rFonts w:ascii="Arial" w:hAnsi="Arial" w:cs="Arial"/>
                <w:b/>
                <w:bCs/>
                <w:sz w:val="24"/>
                <w:szCs w:val="24"/>
              </w:rPr>
            </w:pPr>
            <w:r>
              <w:rPr>
                <w:rFonts w:ascii="Arial" w:hAnsi="Arial" w:cs="Arial"/>
                <w:b/>
                <w:bCs/>
                <w:sz w:val="24"/>
                <w:szCs w:val="24"/>
              </w:rPr>
              <w:t xml:space="preserve">Reportable </w:t>
            </w:r>
          </w:p>
        </w:tc>
      </w:tr>
      <w:tr w:rsidR="0056408F" w:rsidRPr="00C25D5F" w14:paraId="1B1EE975" w14:textId="77777777" w:rsidTr="009152E1">
        <w:tc>
          <w:tcPr>
            <w:tcW w:w="2836" w:type="dxa"/>
            <w:vMerge w:val="restart"/>
          </w:tcPr>
          <w:p w14:paraId="721BF4B5" w14:textId="77777777" w:rsidR="0056408F" w:rsidRDefault="0056408F" w:rsidP="00AD4522"/>
          <w:p w14:paraId="3587B9EB" w14:textId="13E2258A" w:rsidR="0056408F" w:rsidRPr="00063A93" w:rsidRDefault="0056408F" w:rsidP="00AD4522">
            <w:pPr>
              <w:pStyle w:val="Heading1"/>
              <w:rPr>
                <w:rFonts w:ascii="Arial" w:hAnsi="Arial" w:cs="Arial"/>
                <w:b/>
                <w:bCs/>
                <w:color w:val="660033"/>
              </w:rPr>
            </w:pPr>
            <w:bookmarkStart w:id="20" w:name="_Toc164848254"/>
            <w:r>
              <w:rPr>
                <w:rFonts w:ascii="Arial" w:hAnsi="Arial" w:cs="Arial"/>
                <w:b/>
                <w:bCs/>
                <w:color w:val="660033"/>
              </w:rPr>
              <w:t>Modern Slavery</w:t>
            </w:r>
            <w:bookmarkEnd w:id="20"/>
          </w:p>
          <w:p w14:paraId="32F43115" w14:textId="77777777" w:rsidR="0056408F" w:rsidRPr="00063A93" w:rsidRDefault="0056408F" w:rsidP="00AD4522"/>
          <w:p w14:paraId="5D0BBBC2" w14:textId="034CFCE2" w:rsidR="0056408F" w:rsidRPr="0056408F" w:rsidRDefault="0056408F" w:rsidP="00AD4522">
            <w:pPr>
              <w:rPr>
                <w:rFonts w:ascii="Arial" w:hAnsi="Arial" w:cs="Arial"/>
              </w:rPr>
            </w:pPr>
            <w:r w:rsidRPr="0056408F">
              <w:rPr>
                <w:rFonts w:ascii="Arial" w:hAnsi="Arial" w:cs="Arial"/>
                <w:b/>
                <w:iCs/>
                <w:szCs w:val="18"/>
              </w:rPr>
              <w:t>Holding a person(s) in position of slavery, forced servitude, compulsory labour, or facilitating their travel with intention of exploiting them.</w:t>
            </w:r>
          </w:p>
        </w:tc>
        <w:tc>
          <w:tcPr>
            <w:tcW w:w="4394" w:type="dxa"/>
            <w:shd w:val="clear" w:color="auto" w:fill="EEE6F3" w:themeFill="accent1" w:themeFillTint="33"/>
          </w:tcPr>
          <w:p w14:paraId="262EE61B" w14:textId="77777777" w:rsidR="0056408F" w:rsidRPr="00C25D5F" w:rsidRDefault="0056408F"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703E7179" w14:textId="77777777" w:rsidR="0056408F" w:rsidRPr="00C25D5F" w:rsidRDefault="0056408F"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26941CBB" w14:textId="77777777" w:rsidR="0056408F" w:rsidRPr="00C25D5F" w:rsidRDefault="0056408F" w:rsidP="00AD4522">
            <w:pPr>
              <w:jc w:val="center"/>
              <w:rPr>
                <w:rFonts w:ascii="Arial" w:hAnsi="Arial" w:cs="Arial"/>
                <w:b/>
                <w:bCs/>
              </w:rPr>
            </w:pPr>
            <w:r w:rsidRPr="00C25D5F">
              <w:rPr>
                <w:rFonts w:ascii="Arial" w:hAnsi="Arial" w:cs="Arial"/>
                <w:b/>
                <w:bCs/>
              </w:rPr>
              <w:t>Significant Harm or Risk of Harm, and High Risk.</w:t>
            </w:r>
          </w:p>
        </w:tc>
      </w:tr>
      <w:tr w:rsidR="0056408F" w:rsidRPr="00C25D5F" w14:paraId="1D70BA9A" w14:textId="77777777" w:rsidTr="009152E1">
        <w:tc>
          <w:tcPr>
            <w:tcW w:w="2836" w:type="dxa"/>
            <w:vMerge/>
          </w:tcPr>
          <w:p w14:paraId="0BEEF7D6" w14:textId="77777777" w:rsidR="0056408F" w:rsidRPr="001B5B2F" w:rsidRDefault="0056408F" w:rsidP="00AD4522">
            <w:pPr>
              <w:rPr>
                <w:rFonts w:ascii="Arial" w:eastAsiaTheme="majorEastAsia" w:hAnsi="Arial" w:cs="Arial"/>
                <w:b/>
                <w:bCs/>
                <w:color w:val="660033"/>
              </w:rPr>
            </w:pPr>
          </w:p>
        </w:tc>
        <w:tc>
          <w:tcPr>
            <w:tcW w:w="4394" w:type="dxa"/>
            <w:shd w:val="clear" w:color="auto" w:fill="EEE6F3" w:themeFill="accent1" w:themeFillTint="33"/>
          </w:tcPr>
          <w:p w14:paraId="69A68769" w14:textId="77777777" w:rsidR="0056408F" w:rsidRDefault="0056408F"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34A5A99A" w14:textId="77777777" w:rsidR="0056408F" w:rsidRPr="00C25D5F" w:rsidRDefault="0056408F" w:rsidP="00AD4522">
            <w:pPr>
              <w:autoSpaceDE w:val="0"/>
              <w:autoSpaceDN w:val="0"/>
              <w:adjustRightInd w:val="0"/>
              <w:rPr>
                <w:rFonts w:ascii="Arial" w:hAnsi="Arial" w:cs="Arial"/>
                <w:szCs w:val="18"/>
              </w:rPr>
            </w:pPr>
          </w:p>
          <w:p w14:paraId="52684658" w14:textId="77777777" w:rsidR="0056408F" w:rsidRDefault="0056408F"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055F902A" w14:textId="77777777" w:rsidR="0056408F" w:rsidRDefault="0056408F" w:rsidP="00AD4522"/>
        </w:tc>
        <w:tc>
          <w:tcPr>
            <w:tcW w:w="4678" w:type="dxa"/>
            <w:shd w:val="clear" w:color="auto" w:fill="DECDE8" w:themeFill="accent1" w:themeFillTint="66"/>
          </w:tcPr>
          <w:p w14:paraId="3E2A47D7" w14:textId="7C97ECF2" w:rsidR="0056408F" w:rsidRDefault="0056408F"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s well as through the Rotherham Safeguarding Adults Policy and Procedures. Action should be taken to reduce risk, and consultation with the local authority Adult Social Care department</w:t>
            </w:r>
            <w:r w:rsidR="00615F6C">
              <w:rPr>
                <w:rFonts w:ascii="Arial" w:hAnsi="Arial" w:cs="Arial"/>
                <w:szCs w:val="18"/>
              </w:rPr>
              <w:t xml:space="preserve"> or ICB Quality Team</w:t>
            </w:r>
            <w:r w:rsidRPr="00C25D5F">
              <w:rPr>
                <w:rFonts w:ascii="Arial" w:hAnsi="Arial" w:cs="Arial"/>
                <w:szCs w:val="18"/>
              </w:rPr>
              <w:t xml:space="preserve"> considered.</w:t>
            </w:r>
          </w:p>
          <w:p w14:paraId="7712DFDD" w14:textId="77777777" w:rsidR="0056408F" w:rsidRPr="00C25D5F" w:rsidRDefault="0056408F" w:rsidP="00AD4522">
            <w:pPr>
              <w:autoSpaceDE w:val="0"/>
              <w:autoSpaceDN w:val="0"/>
              <w:adjustRightInd w:val="0"/>
              <w:rPr>
                <w:rFonts w:ascii="Arial" w:hAnsi="Arial" w:cs="Arial"/>
                <w:szCs w:val="18"/>
              </w:rPr>
            </w:pPr>
          </w:p>
          <w:p w14:paraId="2A231C8B" w14:textId="77777777" w:rsidR="0056408F" w:rsidRDefault="0056408F"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200AD2B2" w14:textId="194F728C" w:rsidR="0056408F" w:rsidRPr="00C25D5F" w:rsidRDefault="0056408F"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5A41B41B" w14:textId="77777777" w:rsidR="0056408F" w:rsidRDefault="0056408F" w:rsidP="00AD4522">
            <w:pPr>
              <w:rPr>
                <w:rFonts w:ascii="Arial" w:hAnsi="Arial" w:cs="Arial"/>
                <w:b/>
                <w:bCs/>
                <w:szCs w:val="18"/>
              </w:rPr>
            </w:pPr>
          </w:p>
          <w:p w14:paraId="25A7478D" w14:textId="77777777" w:rsidR="0056408F" w:rsidRPr="00C25D5F" w:rsidRDefault="0056408F"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56408F" w:rsidRPr="00063A93" w14:paraId="59A7EA05" w14:textId="77777777" w:rsidTr="00D60C25">
        <w:tc>
          <w:tcPr>
            <w:tcW w:w="2836" w:type="dxa"/>
            <w:vMerge/>
          </w:tcPr>
          <w:p w14:paraId="08B35946" w14:textId="77777777" w:rsidR="0056408F" w:rsidRDefault="0056408F" w:rsidP="00AD4522"/>
        </w:tc>
        <w:tc>
          <w:tcPr>
            <w:tcW w:w="9072" w:type="dxa"/>
            <w:gridSpan w:val="2"/>
          </w:tcPr>
          <w:p w14:paraId="7F51239B" w14:textId="77777777" w:rsidR="0056408F" w:rsidRPr="00D73EB5" w:rsidRDefault="0056408F" w:rsidP="0056408F">
            <w:pPr>
              <w:pStyle w:val="NoSpacing"/>
              <w:rPr>
                <w:b/>
                <w:bCs/>
              </w:rPr>
            </w:pPr>
            <w:r w:rsidRPr="00D73EB5">
              <w:rPr>
                <w:b/>
                <w:bCs/>
              </w:rPr>
              <w:t>Examples:</w:t>
            </w:r>
          </w:p>
          <w:p w14:paraId="62474535" w14:textId="77777777" w:rsidR="0056408F" w:rsidRDefault="0056408F" w:rsidP="0056408F">
            <w:pPr>
              <w:pStyle w:val="NoSpacing"/>
              <w:rPr>
                <w:b/>
                <w:bCs/>
              </w:rPr>
            </w:pPr>
          </w:p>
          <w:p w14:paraId="66CFF555" w14:textId="455ED612" w:rsidR="0056408F" w:rsidRPr="00D73EB5" w:rsidRDefault="0056408F" w:rsidP="0056408F">
            <w:pPr>
              <w:pStyle w:val="NoSpacing"/>
              <w:rPr>
                <w:b/>
                <w:bCs/>
              </w:rPr>
            </w:pPr>
            <w:r w:rsidRPr="00D73EB5">
              <w:rPr>
                <w:b/>
                <w:bCs/>
              </w:rPr>
              <w:lastRenderedPageBreak/>
              <w:t xml:space="preserve">Modern slavery is deemed to be a serious crime and all concerns need to be reported as a safeguarding concern as well as notifying </w:t>
            </w:r>
            <w:r>
              <w:rPr>
                <w:b/>
                <w:bCs/>
              </w:rPr>
              <w:t>South Yorkshire</w:t>
            </w:r>
            <w:r w:rsidRPr="00D73EB5">
              <w:rPr>
                <w:b/>
                <w:bCs/>
              </w:rPr>
              <w:t xml:space="preserve"> Police.</w:t>
            </w:r>
          </w:p>
          <w:p w14:paraId="530399D1" w14:textId="77777777" w:rsidR="0056408F" w:rsidRPr="00D73EB5" w:rsidRDefault="0056408F" w:rsidP="0056408F">
            <w:pPr>
              <w:pStyle w:val="NoSpacing"/>
            </w:pPr>
          </w:p>
          <w:p w14:paraId="4C30BBE5" w14:textId="77777777" w:rsidR="0056408F" w:rsidRPr="00D73EB5" w:rsidRDefault="0056408F" w:rsidP="0056408F">
            <w:pPr>
              <w:pStyle w:val="NoSpacing"/>
            </w:pPr>
            <w:r w:rsidRPr="00D73EB5">
              <w:t>It is common that potential victims of modern slavery may be unaware</w:t>
            </w:r>
            <w:r w:rsidRPr="00D73EB5">
              <w:rPr>
                <w:color w:val="000000" w:themeColor="text1"/>
              </w:rPr>
              <w:t xml:space="preserve"> of </w:t>
            </w:r>
            <w:r w:rsidRPr="00D73EB5">
              <w:t>or unable to understand the concept of exploitation and control measures. They may also be coached or scripted to prevent disclosure to authorities.</w:t>
            </w:r>
          </w:p>
          <w:p w14:paraId="04A51949" w14:textId="77777777" w:rsidR="0056408F" w:rsidRPr="00D73EB5" w:rsidRDefault="0056408F" w:rsidP="0056408F">
            <w:pPr>
              <w:pStyle w:val="NoSpacing"/>
            </w:pPr>
          </w:p>
          <w:p w14:paraId="4CC7B7DF" w14:textId="77777777" w:rsidR="0056408F" w:rsidRDefault="0056408F" w:rsidP="0056408F">
            <w:pPr>
              <w:pStyle w:val="NoSpacing"/>
            </w:pPr>
            <w:r w:rsidRPr="00D73EB5">
              <w:t xml:space="preserve">When a potential victim of modern slavery is identified </w:t>
            </w:r>
            <w:r w:rsidRPr="00D73EB5">
              <w:rPr>
                <w:color w:val="000000" w:themeColor="text1"/>
              </w:rPr>
              <w:t>–</w:t>
            </w:r>
            <w:r w:rsidRPr="00D73EB5">
              <w:t xml:space="preserve"> or a suspect or location related to modern slavery that may require law enforcement intervention </w:t>
            </w:r>
            <w:r w:rsidRPr="00D73EB5">
              <w:rPr>
                <w:color w:val="000000" w:themeColor="text1"/>
              </w:rPr>
              <w:t>–</w:t>
            </w:r>
            <w:r w:rsidRPr="00D73EB5">
              <w:t xml:space="preserve"> it is crucial that any evidential material is preserved.</w:t>
            </w:r>
          </w:p>
          <w:p w14:paraId="4C1C0594" w14:textId="77777777" w:rsidR="0056408F" w:rsidRPr="00D73EB5" w:rsidRDefault="0056408F" w:rsidP="0056408F">
            <w:pPr>
              <w:pStyle w:val="NoSpacing"/>
            </w:pPr>
          </w:p>
          <w:p w14:paraId="1D59DBBB" w14:textId="77777777" w:rsidR="0056408F" w:rsidRPr="00D73EB5" w:rsidRDefault="0056408F" w:rsidP="0056408F">
            <w:pPr>
              <w:pStyle w:val="NoSpacing"/>
            </w:pPr>
            <w:r w:rsidRPr="00D73EB5">
              <w:t>Where safeguarding professionals engage with potential victims, best practice dictates that to overcome control measures and maximise meaningful disclosure appropriately trained staff are involved.</w:t>
            </w:r>
          </w:p>
          <w:p w14:paraId="29CDCA1F" w14:textId="21EB5B87" w:rsidR="0056408F" w:rsidRPr="0056408F" w:rsidRDefault="0056408F" w:rsidP="0056408F">
            <w:pPr>
              <w:pStyle w:val="NoSpacing"/>
              <w:ind w:left="360"/>
            </w:pPr>
          </w:p>
        </w:tc>
        <w:tc>
          <w:tcPr>
            <w:tcW w:w="4536" w:type="dxa"/>
          </w:tcPr>
          <w:p w14:paraId="60F931BF" w14:textId="77777777" w:rsidR="0056408F" w:rsidRPr="00D73EB5" w:rsidRDefault="0056408F" w:rsidP="0056408F">
            <w:pPr>
              <w:pStyle w:val="NoSpacing"/>
              <w:rPr>
                <w:b/>
                <w:bCs/>
              </w:rPr>
            </w:pPr>
            <w:r w:rsidRPr="00D73EB5">
              <w:rPr>
                <w:b/>
                <w:bCs/>
              </w:rPr>
              <w:lastRenderedPageBreak/>
              <w:t xml:space="preserve">Examples: </w:t>
            </w:r>
          </w:p>
          <w:p w14:paraId="52F647A7" w14:textId="77777777" w:rsidR="0056408F" w:rsidRPr="00D73EB5" w:rsidRDefault="0056408F" w:rsidP="0056408F">
            <w:pPr>
              <w:pStyle w:val="NoSpacing"/>
              <w:numPr>
                <w:ilvl w:val="0"/>
                <w:numId w:val="26"/>
              </w:numPr>
              <w:ind w:left="169" w:hanging="142"/>
            </w:pPr>
            <w:r w:rsidRPr="00D73EB5">
              <w:t>Information that a person is being exploited or controlled by others.</w:t>
            </w:r>
          </w:p>
          <w:p w14:paraId="4D27A54A" w14:textId="77777777" w:rsidR="0056408F" w:rsidRPr="00D73EB5" w:rsidRDefault="0056408F" w:rsidP="0056408F">
            <w:pPr>
              <w:pStyle w:val="NoSpacing"/>
              <w:numPr>
                <w:ilvl w:val="0"/>
                <w:numId w:val="26"/>
              </w:numPr>
              <w:ind w:left="169" w:hanging="142"/>
            </w:pPr>
            <w:r w:rsidRPr="00D73EB5">
              <w:lastRenderedPageBreak/>
              <w:t>Information that a person is involved in the exploitation of others.</w:t>
            </w:r>
          </w:p>
          <w:p w14:paraId="04FCD6A3" w14:textId="77777777" w:rsidR="0056408F" w:rsidRPr="00D73EB5" w:rsidRDefault="0056408F" w:rsidP="0056408F">
            <w:pPr>
              <w:pStyle w:val="NoSpacing"/>
              <w:numPr>
                <w:ilvl w:val="0"/>
                <w:numId w:val="26"/>
              </w:numPr>
              <w:ind w:left="169" w:hanging="142"/>
            </w:pPr>
            <w:r w:rsidRPr="00D73EB5">
              <w:t>Information that a location or vehicle is involved in the accommodation or transport of exploited persons</w:t>
            </w:r>
          </w:p>
          <w:p w14:paraId="72C2DB04" w14:textId="77777777" w:rsidR="0056408F" w:rsidRPr="00D73EB5" w:rsidRDefault="0056408F" w:rsidP="0056408F">
            <w:pPr>
              <w:pStyle w:val="NoSpacing"/>
              <w:numPr>
                <w:ilvl w:val="0"/>
                <w:numId w:val="26"/>
              </w:numPr>
              <w:ind w:left="169" w:hanging="142"/>
            </w:pPr>
            <w:r w:rsidRPr="00D73EB5">
              <w:t xml:space="preserve">Exploitation may relate to the compulsion or coercion of another to undertake sexual </w:t>
            </w:r>
            <w:r w:rsidRPr="00D73EB5">
              <w:rPr>
                <w:color w:val="000000" w:themeColor="text1"/>
              </w:rPr>
              <w:t xml:space="preserve">services, physical labour (whether paid or unpaid), domestic </w:t>
            </w:r>
            <w:r w:rsidRPr="00D73EB5">
              <w:t>work, enter forced marriage, undergo organ removal, or even commit criminal acts</w:t>
            </w:r>
          </w:p>
          <w:p w14:paraId="63251D8B" w14:textId="77777777" w:rsidR="0056408F" w:rsidRPr="0056408F" w:rsidRDefault="0056408F" w:rsidP="0056408F">
            <w:pPr>
              <w:pStyle w:val="NoSpacing"/>
              <w:numPr>
                <w:ilvl w:val="0"/>
                <w:numId w:val="26"/>
              </w:numPr>
              <w:ind w:left="169" w:hanging="142"/>
              <w:rPr>
                <w:bCs/>
              </w:rPr>
            </w:pPr>
            <w:r w:rsidRPr="00D73EB5">
              <w:t>Coercion may take the form of threats of violence to self or others, debt management, threat of deportation, psychological trauma or even deception. This may include a false promise of hierarchal progress in a gang.</w:t>
            </w:r>
          </w:p>
          <w:p w14:paraId="5A1102DE" w14:textId="3859244F" w:rsidR="0056408F" w:rsidRPr="00063A93" w:rsidRDefault="0056408F" w:rsidP="0056408F">
            <w:pPr>
              <w:pStyle w:val="NoSpacing"/>
              <w:ind w:left="169"/>
              <w:rPr>
                <w:bCs/>
              </w:rPr>
            </w:pPr>
          </w:p>
        </w:tc>
      </w:tr>
      <w:tr w:rsidR="0056408F" w:rsidRPr="00C25D5F" w14:paraId="4622F4B9" w14:textId="77777777" w:rsidTr="00AD4522">
        <w:tc>
          <w:tcPr>
            <w:tcW w:w="2836" w:type="dxa"/>
          </w:tcPr>
          <w:p w14:paraId="19C9A6D3" w14:textId="77777777" w:rsidR="0056408F" w:rsidRPr="00C25D5F" w:rsidRDefault="0056408F" w:rsidP="00AD4522">
            <w:pPr>
              <w:rPr>
                <w:rFonts w:ascii="Arial" w:hAnsi="Arial" w:cs="Arial"/>
                <w:b/>
                <w:bCs/>
              </w:rPr>
            </w:pPr>
            <w:r w:rsidRPr="00C25D5F">
              <w:rPr>
                <w:rFonts w:ascii="Arial" w:hAnsi="Arial" w:cs="Arial"/>
                <w:b/>
                <w:bCs/>
              </w:rPr>
              <w:lastRenderedPageBreak/>
              <w:t>Alternative Actions to Consider at Every Stage</w:t>
            </w:r>
          </w:p>
        </w:tc>
        <w:tc>
          <w:tcPr>
            <w:tcW w:w="4394" w:type="dxa"/>
          </w:tcPr>
          <w:p w14:paraId="7505510F" w14:textId="77777777" w:rsidR="0056408F" w:rsidRDefault="0056408F" w:rsidP="0056408F">
            <w:pPr>
              <w:pStyle w:val="NoSpacing"/>
              <w:rPr>
                <w:rFonts w:cs="Arial"/>
              </w:rPr>
            </w:pPr>
            <w:r w:rsidRPr="00D73EB5">
              <w:rPr>
                <w:rFonts w:cs="Arial"/>
              </w:rPr>
              <w:t xml:space="preserve">Refer to </w:t>
            </w:r>
            <w:hyperlink r:id="rId25" w:history="1">
              <w:r w:rsidRPr="00D73EB5">
                <w:rPr>
                  <w:rStyle w:val="Hyperlink"/>
                  <w:rFonts w:cs="Arial"/>
                </w:rPr>
                <w:t>National Crime Agency guidance on Modern Slavery</w:t>
              </w:r>
            </w:hyperlink>
            <w:r w:rsidRPr="00D73EB5">
              <w:rPr>
                <w:rFonts w:cs="Arial"/>
              </w:rPr>
              <w:t>.</w:t>
            </w:r>
            <w:r>
              <w:rPr>
                <w:rFonts w:cs="Arial"/>
              </w:rPr>
              <w:t xml:space="preserve"> </w:t>
            </w:r>
          </w:p>
          <w:p w14:paraId="63056098" w14:textId="437E9A45" w:rsidR="0056408F" w:rsidRPr="0056408F" w:rsidRDefault="0056408F" w:rsidP="0056408F">
            <w:pPr>
              <w:pStyle w:val="NoSpacing"/>
              <w:rPr>
                <w:rFonts w:cs="Arial"/>
              </w:rPr>
            </w:pPr>
            <w:r>
              <w:rPr>
                <w:rFonts w:cs="Arial"/>
              </w:rPr>
              <w:t xml:space="preserve">Modern Slavery Helpline Contact: 0800 012 1700. </w:t>
            </w:r>
          </w:p>
        </w:tc>
        <w:tc>
          <w:tcPr>
            <w:tcW w:w="4678" w:type="dxa"/>
          </w:tcPr>
          <w:p w14:paraId="3E1C9EFC" w14:textId="77777777" w:rsidR="0056408F" w:rsidRPr="00964A00" w:rsidRDefault="0056408F" w:rsidP="0056408F">
            <w:pPr>
              <w:pStyle w:val="NoSpacing"/>
              <w:rPr>
                <w:rFonts w:cs="Arial"/>
                <w:color w:val="FF0000"/>
              </w:rPr>
            </w:pPr>
            <w:r w:rsidRPr="00754ABC">
              <w:rPr>
                <w:rFonts w:cs="Arial"/>
              </w:rPr>
              <w:t xml:space="preserve">Contact the local Exploitation / Violence Reduction Co-ordinator or Safeguarding </w:t>
            </w:r>
            <w:hyperlink r:id="rId26" w:history="1">
              <w:r w:rsidRPr="00A57852">
                <w:rPr>
                  <w:rStyle w:val="Hyperlink"/>
                  <w:rFonts w:cs="Arial"/>
                </w:rPr>
                <w:t>Leads for further guidance.</w:t>
              </w:r>
            </w:hyperlink>
            <w:r>
              <w:rPr>
                <w:rFonts w:cs="Arial"/>
              </w:rPr>
              <w:t xml:space="preserve"> </w:t>
            </w:r>
          </w:p>
          <w:p w14:paraId="2F21188B" w14:textId="3D2E8E79" w:rsidR="0056408F" w:rsidRPr="00C25D5F" w:rsidRDefault="0056408F" w:rsidP="00AD4522">
            <w:pPr>
              <w:pStyle w:val="NoSpacing"/>
              <w:rPr>
                <w:b/>
                <w:bCs/>
              </w:rPr>
            </w:pPr>
          </w:p>
        </w:tc>
        <w:tc>
          <w:tcPr>
            <w:tcW w:w="4536" w:type="dxa"/>
          </w:tcPr>
          <w:p w14:paraId="23B768A9" w14:textId="77777777" w:rsidR="0056408F" w:rsidRPr="003C70F9" w:rsidRDefault="0056408F" w:rsidP="00AD4522">
            <w:pPr>
              <w:pStyle w:val="NoSpacing"/>
              <w:rPr>
                <w:b/>
                <w:bCs/>
              </w:rPr>
            </w:pPr>
            <w:r w:rsidRPr="003C70F9">
              <w:rPr>
                <w:b/>
                <w:bCs/>
              </w:rPr>
              <w:t>RAISE SAFEGUARDING CONCERN</w:t>
            </w:r>
          </w:p>
          <w:p w14:paraId="4E36DEE8" w14:textId="77777777" w:rsidR="0056408F" w:rsidRPr="003C70F9" w:rsidRDefault="0056408F"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2A123702" w14:textId="77777777" w:rsidR="0056408F" w:rsidRDefault="0056408F" w:rsidP="00AD4522">
            <w:pPr>
              <w:pStyle w:val="NoSpacing"/>
            </w:pPr>
            <w:r w:rsidRPr="003C70F9">
              <w:t>Immediate safety plans must be implemented.</w:t>
            </w:r>
            <w:r>
              <w:t xml:space="preserve"> </w:t>
            </w:r>
          </w:p>
          <w:p w14:paraId="66758958" w14:textId="77777777" w:rsidR="0056408F" w:rsidRPr="00C25D5F" w:rsidRDefault="0056408F" w:rsidP="0056408F">
            <w:pPr>
              <w:pStyle w:val="NoSpacing"/>
              <w:rPr>
                <w:b/>
                <w:bCs/>
              </w:rPr>
            </w:pPr>
          </w:p>
        </w:tc>
      </w:tr>
      <w:tr w:rsidR="0056408F" w:rsidRPr="00C25D5F" w14:paraId="76B26072" w14:textId="77777777" w:rsidTr="0056408F">
        <w:trPr>
          <w:trHeight w:val="470"/>
        </w:trPr>
        <w:tc>
          <w:tcPr>
            <w:tcW w:w="16444" w:type="dxa"/>
            <w:gridSpan w:val="4"/>
            <w:shd w:val="clear" w:color="auto" w:fill="D9D9D9" w:themeFill="background1" w:themeFillShade="D9"/>
          </w:tcPr>
          <w:p w14:paraId="7256601E" w14:textId="77777777" w:rsidR="0056408F" w:rsidRPr="003C70F9" w:rsidRDefault="0056408F" w:rsidP="00AD4522">
            <w:pPr>
              <w:pStyle w:val="NoSpacing"/>
              <w:rPr>
                <w:b/>
                <w:bCs/>
              </w:rPr>
            </w:pPr>
          </w:p>
        </w:tc>
      </w:tr>
    </w:tbl>
    <w:p w14:paraId="3839F19D" w14:textId="545B915C" w:rsidR="0056408F" w:rsidRPr="0056408F" w:rsidRDefault="0056408F" w:rsidP="0056408F">
      <w:pPr>
        <w:pStyle w:val="Heading1"/>
        <w:rPr>
          <w:rFonts w:ascii="Arial" w:hAnsi="Arial" w:cs="Arial"/>
          <w:b/>
          <w:bCs/>
          <w:color w:val="660033"/>
        </w:rPr>
      </w:pPr>
      <w:bookmarkStart w:id="21" w:name="_Toc164848255"/>
      <w:r w:rsidRPr="0056408F">
        <w:rPr>
          <w:rFonts w:ascii="Arial" w:hAnsi="Arial" w:cs="Arial"/>
          <w:b/>
          <w:bCs/>
          <w:color w:val="660033"/>
        </w:rPr>
        <w:t>Pressure Ulcers</w:t>
      </w:r>
      <w:bookmarkEnd w:id="21"/>
      <w:r w:rsidRPr="0056408F">
        <w:rPr>
          <w:rFonts w:ascii="Arial" w:hAnsi="Arial" w:cs="Arial"/>
          <w:b/>
          <w:bCs/>
          <w:color w:val="660033"/>
        </w:rPr>
        <w:t xml:space="preserve"> </w:t>
      </w:r>
    </w:p>
    <w:p w14:paraId="2ADDEDB2" w14:textId="77777777" w:rsidR="0056408F" w:rsidRPr="0056408F" w:rsidRDefault="0056408F" w:rsidP="008D34E4">
      <w:pPr>
        <w:spacing w:after="0"/>
        <w:rPr>
          <w:rFonts w:ascii="Arial" w:hAnsi="Arial" w:cs="Arial"/>
          <w:bCs/>
          <w:color w:val="000000" w:themeColor="text1"/>
          <w:sz w:val="24"/>
          <w:szCs w:val="24"/>
        </w:rPr>
      </w:pPr>
      <w:r w:rsidRPr="0056408F">
        <w:rPr>
          <w:rFonts w:ascii="Arial" w:hAnsi="Arial" w:cs="Arial"/>
          <w:bCs/>
          <w:sz w:val="24"/>
          <w:szCs w:val="24"/>
        </w:rPr>
        <w:t xml:space="preserve">Many people who are frail and have restricted mobility are at risk of developing ulcers on the points of their body which receive the most pressure. These are known as pressure ulcers, pressure sores, bed ulcers or ulcers. </w:t>
      </w:r>
      <w:r w:rsidRPr="0056408F">
        <w:rPr>
          <w:rFonts w:ascii="Arial" w:hAnsi="Arial" w:cs="Arial"/>
          <w:bCs/>
          <w:color w:val="000000" w:themeColor="text1"/>
          <w:sz w:val="24"/>
          <w:szCs w:val="24"/>
        </w:rPr>
        <w:t>Pressure ulcers start with skin discolouration but if left untreated they can become very deep and infected, and in the worst cases they can be life threatening. With management and care, pressure ulcers can be avoided in most cases.</w:t>
      </w:r>
    </w:p>
    <w:p w14:paraId="1EF49B29" w14:textId="77777777" w:rsidR="0056408F" w:rsidRPr="0056408F" w:rsidRDefault="0056408F" w:rsidP="008D34E4">
      <w:pPr>
        <w:spacing w:after="0"/>
        <w:rPr>
          <w:rFonts w:ascii="Arial" w:hAnsi="Arial" w:cs="Arial"/>
          <w:bCs/>
          <w:color w:val="000000" w:themeColor="text1"/>
          <w:sz w:val="24"/>
          <w:szCs w:val="24"/>
        </w:rPr>
      </w:pPr>
    </w:p>
    <w:p w14:paraId="28F1310A" w14:textId="77777777" w:rsidR="0056408F" w:rsidRPr="0056408F" w:rsidRDefault="0056408F" w:rsidP="008D34E4">
      <w:pPr>
        <w:spacing w:after="0"/>
        <w:rPr>
          <w:rFonts w:ascii="Arial" w:hAnsi="Arial" w:cs="Arial"/>
          <w:bCs/>
          <w:color w:val="000000" w:themeColor="text1"/>
          <w:sz w:val="24"/>
          <w:szCs w:val="24"/>
        </w:rPr>
      </w:pPr>
      <w:r w:rsidRPr="0056408F">
        <w:rPr>
          <w:rFonts w:ascii="Arial" w:hAnsi="Arial" w:cs="Arial"/>
          <w:bCs/>
          <w:color w:val="000000" w:themeColor="text1"/>
          <w:sz w:val="24"/>
          <w:szCs w:val="24"/>
        </w:rPr>
        <w:t xml:space="preserve">Pressure ulcers are primarily a clinical issue and should be referred to an appropriate health professional in the first instance. However, they can occur through neglect and / or omission of care (whether deliberate or unintentional). Each individual case should be considered, taking into account the person’s medical condition, prognosis, any skin conditions, and other signs of neglect. These </w:t>
      </w:r>
      <w:r w:rsidRPr="0056408F">
        <w:rPr>
          <w:rFonts w:ascii="Arial" w:hAnsi="Arial" w:cs="Arial"/>
          <w:bCs/>
          <w:color w:val="000000" w:themeColor="text1"/>
          <w:sz w:val="24"/>
          <w:szCs w:val="24"/>
        </w:rPr>
        <w:lastRenderedPageBreak/>
        <w:t>can include poor personal hygiene and living environment, poor nutrition and hydration and their own views on their care and treatment.</w:t>
      </w:r>
    </w:p>
    <w:p w14:paraId="47F30880" w14:textId="77777777" w:rsidR="0056408F" w:rsidRPr="0056408F" w:rsidRDefault="0056408F" w:rsidP="0056408F">
      <w:pPr>
        <w:spacing w:after="0"/>
        <w:ind w:left="-284"/>
        <w:rPr>
          <w:rFonts w:ascii="Arial" w:hAnsi="Arial" w:cs="Arial"/>
          <w:bCs/>
          <w:sz w:val="24"/>
          <w:szCs w:val="24"/>
        </w:rPr>
      </w:pPr>
    </w:p>
    <w:p w14:paraId="5199F55C" w14:textId="77777777" w:rsidR="0056408F" w:rsidRPr="0056408F" w:rsidRDefault="0056408F" w:rsidP="008D34E4">
      <w:pPr>
        <w:spacing w:after="0"/>
        <w:rPr>
          <w:rFonts w:ascii="Arial" w:hAnsi="Arial" w:cs="Arial"/>
          <w:b/>
          <w:sz w:val="24"/>
          <w:szCs w:val="24"/>
        </w:rPr>
      </w:pPr>
      <w:r w:rsidRPr="0056408F">
        <w:rPr>
          <w:rFonts w:ascii="Arial" w:hAnsi="Arial" w:cs="Arial"/>
          <w:bCs/>
          <w:sz w:val="24"/>
          <w:szCs w:val="24"/>
        </w:rPr>
        <w:t>Staff should refer to their own organisation’s policies and procedures on pressure ulcers</w:t>
      </w:r>
      <w:r w:rsidRPr="0056408F">
        <w:rPr>
          <w:rFonts w:ascii="Arial" w:hAnsi="Arial" w:cs="Arial"/>
          <w:bCs/>
          <w:color w:val="000000" w:themeColor="text1"/>
          <w:sz w:val="24"/>
          <w:szCs w:val="24"/>
        </w:rPr>
        <w:t xml:space="preserve">; as well as other relevant </w:t>
      </w:r>
      <w:r w:rsidRPr="0056408F">
        <w:rPr>
          <w:rFonts w:ascii="Arial" w:hAnsi="Arial" w:cs="Arial"/>
          <w:bCs/>
          <w:sz w:val="24"/>
          <w:szCs w:val="24"/>
        </w:rPr>
        <w:t xml:space="preserve">local and national guidelines, protocols, and policies, e.g., </w:t>
      </w:r>
      <w:hyperlink r:id="rId27" w:history="1">
        <w:r w:rsidRPr="0056408F">
          <w:rPr>
            <w:rStyle w:val="Hyperlink"/>
            <w:rFonts w:ascii="Arial" w:hAnsi="Arial" w:cs="Arial"/>
            <w:sz w:val="24"/>
            <w:szCs w:val="24"/>
          </w:rPr>
          <w:t>National Institute for Health and Care Excellence (NICE) guidance</w:t>
        </w:r>
      </w:hyperlink>
      <w:hyperlink r:id="rId28" w:history="1"/>
      <w:r w:rsidRPr="0056408F">
        <w:rPr>
          <w:rFonts w:ascii="Arial" w:hAnsi="Arial" w:cs="Arial"/>
          <w:bCs/>
          <w:sz w:val="24"/>
          <w:szCs w:val="24"/>
        </w:rPr>
        <w:t xml:space="preserve"> and incident reporting policies.</w:t>
      </w:r>
      <w:r w:rsidRPr="0056408F">
        <w:rPr>
          <w:rFonts w:ascii="Arial" w:hAnsi="Arial" w:cs="Arial"/>
          <w:b/>
          <w:sz w:val="24"/>
          <w:szCs w:val="24"/>
        </w:rPr>
        <w:t xml:space="preserve"> </w:t>
      </w:r>
    </w:p>
    <w:p w14:paraId="1A66A29D" w14:textId="77777777" w:rsidR="0056408F" w:rsidRPr="0056408F" w:rsidRDefault="0056408F" w:rsidP="008D34E4">
      <w:pPr>
        <w:spacing w:after="0"/>
        <w:rPr>
          <w:rFonts w:ascii="Arial" w:hAnsi="Arial" w:cs="Arial"/>
          <w:b/>
          <w:sz w:val="24"/>
          <w:szCs w:val="24"/>
        </w:rPr>
      </w:pPr>
    </w:p>
    <w:p w14:paraId="6E7932DB" w14:textId="77777777" w:rsidR="0056408F" w:rsidRPr="0056408F" w:rsidRDefault="0056408F" w:rsidP="008D34E4">
      <w:pPr>
        <w:spacing w:after="0"/>
        <w:rPr>
          <w:rFonts w:ascii="Arial" w:hAnsi="Arial" w:cs="Arial"/>
          <w:bCs/>
          <w:color w:val="000000" w:themeColor="text1"/>
          <w:sz w:val="24"/>
          <w:szCs w:val="24"/>
        </w:rPr>
      </w:pPr>
      <w:r w:rsidRPr="0056408F">
        <w:rPr>
          <w:rFonts w:ascii="Arial" w:hAnsi="Arial" w:cs="Arial"/>
          <w:bCs/>
          <w:color w:val="000000" w:themeColor="text1"/>
          <w:sz w:val="24"/>
          <w:szCs w:val="24"/>
        </w:rPr>
        <w:t xml:space="preserve">The </w:t>
      </w:r>
      <w:hyperlink r:id="rId29" w:history="1">
        <w:r w:rsidRPr="0056408F">
          <w:rPr>
            <w:rStyle w:val="Hyperlink"/>
            <w:rFonts w:ascii="Arial" w:hAnsi="Arial" w:cs="Arial"/>
            <w:bCs/>
            <w:sz w:val="24"/>
            <w:szCs w:val="24"/>
          </w:rPr>
          <w:t>Department of Health and Social Care (DHSC) Safeguarding Adults Protocol for Pressure Ulcers</w:t>
        </w:r>
      </w:hyperlink>
      <w:r w:rsidRPr="0056408F">
        <w:rPr>
          <w:rFonts w:ascii="Arial" w:hAnsi="Arial" w:cs="Arial"/>
          <w:bCs/>
          <w:color w:val="000000" w:themeColor="text1"/>
          <w:sz w:val="24"/>
          <w:szCs w:val="24"/>
        </w:rPr>
        <w:t xml:space="preserve"> provides a Safeguarding Decision Guide Assessment with six key questions. This will help the provider to determine if a safeguarding referral should be made to the local authority. On how to Safeguard Adults from pressure ulcers, visit the </w:t>
      </w:r>
      <w:hyperlink r:id="rId30" w:history="1">
        <w:r w:rsidRPr="0056408F">
          <w:rPr>
            <w:rStyle w:val="Hyperlink"/>
            <w:rFonts w:ascii="Arial" w:hAnsi="Arial" w:cs="Arial"/>
            <w:bCs/>
            <w:sz w:val="24"/>
            <w:szCs w:val="24"/>
          </w:rPr>
          <w:t>Pressure Ulcers Guidance</w:t>
        </w:r>
      </w:hyperlink>
      <w:r w:rsidRPr="0056408F">
        <w:rPr>
          <w:rFonts w:ascii="Arial" w:hAnsi="Arial" w:cs="Arial"/>
          <w:bCs/>
          <w:color w:val="000000" w:themeColor="text1"/>
          <w:sz w:val="24"/>
          <w:szCs w:val="24"/>
        </w:rPr>
        <w:t xml:space="preserve"> via the Gov.uk website. </w:t>
      </w:r>
    </w:p>
    <w:p w14:paraId="3AA0E2E3" w14:textId="77777777" w:rsidR="0056408F" w:rsidRPr="0056408F" w:rsidRDefault="0056408F" w:rsidP="008D34E4">
      <w:pPr>
        <w:spacing w:after="0"/>
        <w:rPr>
          <w:rFonts w:ascii="Arial" w:hAnsi="Arial" w:cs="Arial"/>
          <w:bCs/>
          <w:sz w:val="24"/>
          <w:szCs w:val="24"/>
        </w:rPr>
      </w:pPr>
    </w:p>
    <w:p w14:paraId="492CE486" w14:textId="77777777" w:rsidR="0056408F" w:rsidRPr="0056408F" w:rsidRDefault="0056408F" w:rsidP="008D34E4">
      <w:pPr>
        <w:spacing w:after="0"/>
        <w:rPr>
          <w:rFonts w:ascii="Arial" w:hAnsi="Arial" w:cs="Arial"/>
          <w:bCs/>
          <w:sz w:val="24"/>
          <w:szCs w:val="24"/>
        </w:rPr>
      </w:pPr>
      <w:r w:rsidRPr="0056408F">
        <w:rPr>
          <w:rFonts w:ascii="Arial" w:hAnsi="Arial" w:cs="Arial"/>
          <w:bCs/>
          <w:sz w:val="24"/>
          <w:szCs w:val="24"/>
        </w:rPr>
        <w:t>In situations where the person has mental capacity and has refused treatment and prevention strategies, all standard interventions must be used first to manage risk (e.g., Care Management / Care Plan Approach / Multi-Disciplinary Team) before consideration is given to raising a safeguarding concern. These interventions should involve:</w:t>
      </w:r>
    </w:p>
    <w:p w14:paraId="5A47BC26" w14:textId="77777777" w:rsidR="0056408F" w:rsidRPr="0056408F" w:rsidRDefault="0056408F" w:rsidP="008D34E4">
      <w:pPr>
        <w:pStyle w:val="ListParagraph"/>
        <w:spacing w:after="0"/>
        <w:ind w:left="0"/>
        <w:rPr>
          <w:rFonts w:cs="Arial"/>
          <w:bCs/>
          <w:szCs w:val="24"/>
        </w:rPr>
      </w:pPr>
    </w:p>
    <w:p w14:paraId="0D09E4FC" w14:textId="77777777" w:rsidR="0056408F" w:rsidRPr="0056408F" w:rsidRDefault="0056408F" w:rsidP="008D34E4">
      <w:pPr>
        <w:pStyle w:val="ListParagraph"/>
        <w:numPr>
          <w:ilvl w:val="0"/>
          <w:numId w:val="30"/>
        </w:numPr>
        <w:spacing w:after="0"/>
        <w:ind w:left="0" w:firstLine="0"/>
        <w:rPr>
          <w:rFonts w:cs="Arial"/>
          <w:bCs/>
          <w:szCs w:val="24"/>
        </w:rPr>
      </w:pPr>
      <w:r w:rsidRPr="0056408F">
        <w:rPr>
          <w:rFonts w:cs="Arial"/>
          <w:bCs/>
          <w:szCs w:val="24"/>
        </w:rPr>
        <w:t>Clear and evidenced consideration of mental capacity.</w:t>
      </w:r>
    </w:p>
    <w:p w14:paraId="4FA24F98" w14:textId="77777777" w:rsidR="0056408F" w:rsidRPr="0056408F" w:rsidRDefault="0056408F" w:rsidP="008D34E4">
      <w:pPr>
        <w:pStyle w:val="ListParagraph"/>
        <w:numPr>
          <w:ilvl w:val="0"/>
          <w:numId w:val="30"/>
        </w:numPr>
        <w:spacing w:after="0"/>
        <w:ind w:left="0" w:firstLine="0"/>
        <w:rPr>
          <w:rFonts w:cs="Arial"/>
          <w:bCs/>
          <w:szCs w:val="24"/>
        </w:rPr>
      </w:pPr>
      <w:r w:rsidRPr="0056408F">
        <w:rPr>
          <w:rFonts w:cs="Arial"/>
          <w:bCs/>
          <w:szCs w:val="24"/>
        </w:rPr>
        <w:t>Evidence available to show concerns raised and support sought from a relevant professional.</w:t>
      </w:r>
    </w:p>
    <w:p w14:paraId="20D44EF7" w14:textId="77777777" w:rsidR="0056408F" w:rsidRPr="0056408F" w:rsidRDefault="0056408F" w:rsidP="008D34E4">
      <w:pPr>
        <w:pStyle w:val="ListParagraph"/>
        <w:numPr>
          <w:ilvl w:val="0"/>
          <w:numId w:val="30"/>
        </w:numPr>
        <w:spacing w:after="0"/>
        <w:ind w:left="0" w:firstLine="0"/>
        <w:rPr>
          <w:rFonts w:cs="Arial"/>
          <w:szCs w:val="24"/>
        </w:rPr>
      </w:pPr>
      <w:r w:rsidRPr="0056408F">
        <w:rPr>
          <w:rFonts w:cs="Arial"/>
          <w:bCs/>
          <w:szCs w:val="24"/>
        </w:rPr>
        <w:t>Full discussions with the person and/or their next-of-kin or representative.</w:t>
      </w:r>
    </w:p>
    <w:p w14:paraId="0BE61DEB" w14:textId="77777777" w:rsidR="0056408F" w:rsidRPr="0056408F" w:rsidRDefault="0056408F" w:rsidP="0056408F">
      <w:pPr>
        <w:pStyle w:val="ListParagraph"/>
        <w:spacing w:after="0"/>
        <w:ind w:left="-284"/>
        <w:rPr>
          <w:rFonts w:cs="Arial"/>
          <w:szCs w:val="24"/>
        </w:rPr>
      </w:pPr>
    </w:p>
    <w:p w14:paraId="16167F17" w14:textId="77777777" w:rsidR="0056408F" w:rsidRPr="0056408F" w:rsidRDefault="0056408F" w:rsidP="008D34E4">
      <w:pPr>
        <w:rPr>
          <w:rFonts w:ascii="Arial" w:hAnsi="Arial" w:cs="Arial"/>
          <w:sz w:val="24"/>
          <w:szCs w:val="24"/>
        </w:rPr>
      </w:pPr>
      <w:r w:rsidRPr="0056408F">
        <w:rPr>
          <w:rFonts w:ascii="Arial" w:hAnsi="Arial" w:cs="Arial"/>
          <w:sz w:val="24"/>
          <w:szCs w:val="24"/>
        </w:rPr>
        <w:t xml:space="preserve">In situations where there are obvious signs of neglect these should be reported as a safeguarding concern. </w:t>
      </w:r>
    </w:p>
    <w:tbl>
      <w:tblPr>
        <w:tblStyle w:val="TableGrid"/>
        <w:tblW w:w="16444" w:type="dxa"/>
        <w:tblInd w:w="-1281" w:type="dxa"/>
        <w:tblLook w:val="04A0" w:firstRow="1" w:lastRow="0" w:firstColumn="1" w:lastColumn="0" w:noHBand="0" w:noVBand="1"/>
      </w:tblPr>
      <w:tblGrid>
        <w:gridCol w:w="2836"/>
        <w:gridCol w:w="4394"/>
        <w:gridCol w:w="4678"/>
        <w:gridCol w:w="4536"/>
      </w:tblGrid>
      <w:tr w:rsidR="00F71D26" w:rsidRPr="00C25D5F" w14:paraId="71D8660F" w14:textId="77777777" w:rsidTr="009152E1">
        <w:tc>
          <w:tcPr>
            <w:tcW w:w="2836" w:type="dxa"/>
          </w:tcPr>
          <w:p w14:paraId="1CC50CBD"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4E867CA9"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18693C9C"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1846DEA7"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Reportable </w:t>
            </w:r>
          </w:p>
        </w:tc>
      </w:tr>
      <w:tr w:rsidR="00F71D26" w:rsidRPr="00C25D5F" w14:paraId="7FDB1DE0" w14:textId="77777777" w:rsidTr="009152E1">
        <w:tc>
          <w:tcPr>
            <w:tcW w:w="2836" w:type="dxa"/>
            <w:vMerge w:val="restart"/>
          </w:tcPr>
          <w:p w14:paraId="15D052E6" w14:textId="77777777" w:rsidR="00F71D26" w:rsidRDefault="00F71D26" w:rsidP="00AD4522"/>
          <w:p w14:paraId="7409085C" w14:textId="20568350" w:rsidR="00F71D26" w:rsidRPr="00F71D26" w:rsidRDefault="00F71D26" w:rsidP="00F71D26">
            <w:pPr>
              <w:rPr>
                <w:rFonts w:ascii="Arial" w:hAnsi="Arial" w:cs="Arial"/>
                <w:b/>
                <w:bCs/>
                <w:color w:val="660033"/>
                <w:sz w:val="32"/>
                <w:szCs w:val="32"/>
              </w:rPr>
            </w:pPr>
            <w:r w:rsidRPr="00F71D26">
              <w:rPr>
                <w:rFonts w:ascii="Arial" w:hAnsi="Arial" w:cs="Arial"/>
                <w:b/>
                <w:bCs/>
                <w:color w:val="660033"/>
                <w:sz w:val="32"/>
                <w:szCs w:val="32"/>
              </w:rPr>
              <w:t>Pressure Ulcers</w:t>
            </w:r>
          </w:p>
          <w:p w14:paraId="1992A437" w14:textId="77777777" w:rsidR="00F71D26" w:rsidRPr="00063A93" w:rsidRDefault="00F71D26" w:rsidP="00AD4522"/>
          <w:p w14:paraId="08F590CB" w14:textId="77777777" w:rsidR="00F71D26" w:rsidRDefault="00F71D26" w:rsidP="00F71D26">
            <w:pPr>
              <w:rPr>
                <w:rStyle w:val="Strong"/>
                <w:rFonts w:ascii="Arial" w:hAnsi="Arial" w:cs="Arial"/>
                <w:iCs/>
                <w:color w:val="212B32"/>
                <w:lang w:val="en"/>
              </w:rPr>
            </w:pPr>
            <w:r w:rsidRPr="00F71D26">
              <w:rPr>
                <w:rStyle w:val="Strong"/>
                <w:rFonts w:ascii="Arial" w:hAnsi="Arial" w:cs="Arial"/>
                <w:iCs/>
                <w:color w:val="212B32"/>
                <w:lang w:val="en"/>
              </w:rPr>
              <w:t>Pressure ulcers are injuries to the skin and underlying tissue, primarily caused by prolonged pressure on the skin.</w:t>
            </w:r>
          </w:p>
          <w:p w14:paraId="586660B0" w14:textId="77777777" w:rsidR="00F71D26" w:rsidRPr="00F71D26" w:rsidRDefault="00F71D26" w:rsidP="00F71D26">
            <w:pPr>
              <w:rPr>
                <w:rStyle w:val="Strong"/>
                <w:rFonts w:ascii="Arial" w:hAnsi="Arial" w:cs="Arial"/>
                <w:iCs/>
                <w:color w:val="212B32"/>
                <w:lang w:val="en"/>
              </w:rPr>
            </w:pPr>
          </w:p>
          <w:p w14:paraId="4FC07B0F" w14:textId="77777777" w:rsidR="00F71D26" w:rsidRPr="00F71D26" w:rsidRDefault="00F71D26" w:rsidP="00F71D26">
            <w:pPr>
              <w:rPr>
                <w:rFonts w:ascii="Arial" w:hAnsi="Arial" w:cs="Arial"/>
                <w:b/>
                <w:bCs/>
                <w:iCs/>
                <w:color w:val="212B32"/>
                <w:lang w:val="en"/>
              </w:rPr>
            </w:pPr>
            <w:r w:rsidRPr="00F71D26">
              <w:rPr>
                <w:rFonts w:ascii="Arial" w:hAnsi="Arial" w:cs="Arial"/>
                <w:b/>
                <w:bCs/>
                <w:iCs/>
                <w:color w:val="212B32"/>
                <w:lang w:val="en"/>
              </w:rPr>
              <w:lastRenderedPageBreak/>
              <w:t xml:space="preserve">Please see a helpful </w:t>
            </w:r>
            <w:hyperlink r:id="rId31" w:history="1">
              <w:r w:rsidRPr="00F71D26">
                <w:rPr>
                  <w:rStyle w:val="Hyperlink"/>
                  <w:rFonts w:ascii="Arial" w:hAnsi="Arial" w:cs="Arial"/>
                  <w:b/>
                  <w:bCs/>
                  <w:iCs/>
                  <w:lang w:val="en"/>
                </w:rPr>
                <w:t>NHS (2021) visual document</w:t>
              </w:r>
            </w:hyperlink>
            <w:r w:rsidRPr="00F71D26">
              <w:rPr>
                <w:rFonts w:ascii="Arial" w:hAnsi="Arial" w:cs="Arial"/>
                <w:b/>
                <w:bCs/>
                <w:iCs/>
                <w:color w:val="212B32"/>
                <w:lang w:val="en"/>
              </w:rPr>
              <w:t xml:space="preserve"> of different categories of pressure ulcers.</w:t>
            </w:r>
          </w:p>
          <w:p w14:paraId="29B28FF3" w14:textId="56F826CE" w:rsidR="00F71D26" w:rsidRPr="0056408F" w:rsidRDefault="00F71D26" w:rsidP="00AD4522">
            <w:pPr>
              <w:rPr>
                <w:rFonts w:ascii="Arial" w:hAnsi="Arial" w:cs="Arial"/>
              </w:rPr>
            </w:pPr>
          </w:p>
        </w:tc>
        <w:tc>
          <w:tcPr>
            <w:tcW w:w="4394" w:type="dxa"/>
            <w:shd w:val="clear" w:color="auto" w:fill="EEE6F3" w:themeFill="accent1" w:themeFillTint="33"/>
          </w:tcPr>
          <w:p w14:paraId="42491912" w14:textId="77777777" w:rsidR="00F71D26" w:rsidRPr="00C25D5F" w:rsidRDefault="00F71D26" w:rsidP="00AD4522">
            <w:pPr>
              <w:jc w:val="center"/>
              <w:rPr>
                <w:rFonts w:ascii="Arial" w:hAnsi="Arial" w:cs="Arial"/>
                <w:b/>
                <w:bCs/>
              </w:rPr>
            </w:pPr>
            <w:r w:rsidRPr="00C25D5F">
              <w:rPr>
                <w:rFonts w:ascii="Arial" w:hAnsi="Arial" w:cs="Arial"/>
                <w:b/>
                <w:bCs/>
              </w:rPr>
              <w:lastRenderedPageBreak/>
              <w:t>Non Reportable, No Harm or Abuse, and Low Risk or Low Impact.</w:t>
            </w:r>
          </w:p>
        </w:tc>
        <w:tc>
          <w:tcPr>
            <w:tcW w:w="4678" w:type="dxa"/>
            <w:shd w:val="clear" w:color="auto" w:fill="DECDE8" w:themeFill="accent1" w:themeFillTint="66"/>
          </w:tcPr>
          <w:p w14:paraId="09539F6F" w14:textId="77777777" w:rsidR="00F71D26" w:rsidRPr="00C25D5F" w:rsidRDefault="00F71D26"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68181B45" w14:textId="77777777" w:rsidR="00F71D26" w:rsidRPr="00C25D5F" w:rsidRDefault="00F71D26" w:rsidP="00AD4522">
            <w:pPr>
              <w:jc w:val="center"/>
              <w:rPr>
                <w:rFonts w:ascii="Arial" w:hAnsi="Arial" w:cs="Arial"/>
                <w:b/>
                <w:bCs/>
              </w:rPr>
            </w:pPr>
            <w:r w:rsidRPr="00C25D5F">
              <w:rPr>
                <w:rFonts w:ascii="Arial" w:hAnsi="Arial" w:cs="Arial"/>
                <w:b/>
                <w:bCs/>
              </w:rPr>
              <w:t>Significant Harm or Risk of Harm, and High Risk.</w:t>
            </w:r>
          </w:p>
        </w:tc>
      </w:tr>
      <w:tr w:rsidR="00F71D26" w:rsidRPr="00C25D5F" w14:paraId="07A05156" w14:textId="77777777" w:rsidTr="009152E1">
        <w:tc>
          <w:tcPr>
            <w:tcW w:w="2836" w:type="dxa"/>
            <w:vMerge/>
          </w:tcPr>
          <w:p w14:paraId="1416053A" w14:textId="77777777" w:rsidR="00F71D26" w:rsidRPr="001B5B2F" w:rsidRDefault="00F71D26" w:rsidP="00AD4522">
            <w:pPr>
              <w:rPr>
                <w:rFonts w:ascii="Arial" w:eastAsiaTheme="majorEastAsia" w:hAnsi="Arial" w:cs="Arial"/>
                <w:b/>
                <w:bCs/>
                <w:color w:val="660033"/>
              </w:rPr>
            </w:pPr>
          </w:p>
        </w:tc>
        <w:tc>
          <w:tcPr>
            <w:tcW w:w="4394" w:type="dxa"/>
            <w:shd w:val="clear" w:color="auto" w:fill="EEE6F3" w:themeFill="accent1" w:themeFillTint="33"/>
          </w:tcPr>
          <w:p w14:paraId="2BD33672" w14:textId="77777777" w:rsidR="00F71D26" w:rsidRDefault="00F71D26"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60DC8BFA" w14:textId="77777777" w:rsidR="00F71D26" w:rsidRPr="00C25D5F" w:rsidRDefault="00F71D26" w:rsidP="00AD4522">
            <w:pPr>
              <w:autoSpaceDE w:val="0"/>
              <w:autoSpaceDN w:val="0"/>
              <w:adjustRightInd w:val="0"/>
              <w:rPr>
                <w:rFonts w:ascii="Arial" w:hAnsi="Arial" w:cs="Arial"/>
                <w:szCs w:val="18"/>
              </w:rPr>
            </w:pPr>
          </w:p>
          <w:p w14:paraId="0D1A69C5" w14:textId="4A39A64B" w:rsidR="00F71D26" w:rsidRPr="00F71D26" w:rsidRDefault="00F71D26" w:rsidP="00AD4522">
            <w:pPr>
              <w:rPr>
                <w:rFonts w:ascii="Arial" w:hAnsi="Arial" w:cs="Arial"/>
                <w:b/>
                <w:szCs w:val="18"/>
              </w:rPr>
            </w:pPr>
            <w:r w:rsidRPr="00C25D5F">
              <w:rPr>
                <w:rFonts w:ascii="Arial" w:hAnsi="Arial" w:cs="Arial"/>
                <w:b/>
                <w:szCs w:val="18"/>
              </w:rPr>
              <w:t xml:space="preserve">Where there are several low-level concerns, consideration should be given as to </w:t>
            </w:r>
            <w:r w:rsidRPr="00C25D5F">
              <w:rPr>
                <w:rFonts w:ascii="Arial" w:hAnsi="Arial" w:cs="Arial"/>
                <w:b/>
                <w:szCs w:val="18"/>
              </w:rPr>
              <w:lastRenderedPageBreak/>
              <w:t>whether the threshold may be met for a safeguarding enquiry due to increased risk.</w:t>
            </w:r>
          </w:p>
        </w:tc>
        <w:tc>
          <w:tcPr>
            <w:tcW w:w="4678" w:type="dxa"/>
            <w:shd w:val="clear" w:color="auto" w:fill="DECDE8" w:themeFill="accent1" w:themeFillTint="66"/>
          </w:tcPr>
          <w:p w14:paraId="4958726C" w14:textId="583A96D2" w:rsidR="00F71D26" w:rsidRDefault="00F71D26" w:rsidP="00AD4522">
            <w:pPr>
              <w:autoSpaceDE w:val="0"/>
              <w:autoSpaceDN w:val="0"/>
              <w:adjustRightInd w:val="0"/>
              <w:rPr>
                <w:rFonts w:ascii="Arial" w:hAnsi="Arial" w:cs="Arial"/>
                <w:szCs w:val="18"/>
              </w:rPr>
            </w:pPr>
            <w:r w:rsidRPr="00C25D5F">
              <w:rPr>
                <w:rFonts w:ascii="Arial" w:hAnsi="Arial" w:cs="Arial"/>
                <w:szCs w:val="18"/>
              </w:rPr>
              <w:lastRenderedPageBreak/>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612A7A7D" w14:textId="77777777" w:rsidR="00F71D26" w:rsidRPr="00C25D5F" w:rsidRDefault="00F71D26" w:rsidP="00AD4522">
            <w:pPr>
              <w:autoSpaceDE w:val="0"/>
              <w:autoSpaceDN w:val="0"/>
              <w:adjustRightInd w:val="0"/>
              <w:rPr>
                <w:rFonts w:ascii="Arial" w:hAnsi="Arial" w:cs="Arial"/>
                <w:szCs w:val="18"/>
              </w:rPr>
            </w:pPr>
          </w:p>
          <w:p w14:paraId="35AA04C6" w14:textId="77777777" w:rsidR="00F71D26" w:rsidRDefault="00F71D26"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5685E0F7" w14:textId="736B938B" w:rsidR="00F71D26" w:rsidRPr="00C25D5F" w:rsidRDefault="00F71D26" w:rsidP="00AD4522">
            <w:pPr>
              <w:autoSpaceDE w:val="0"/>
              <w:autoSpaceDN w:val="0"/>
              <w:adjustRightInd w:val="0"/>
              <w:rPr>
                <w:rFonts w:ascii="Arial" w:hAnsi="Arial" w:cs="Arial"/>
                <w:szCs w:val="18"/>
              </w:rPr>
            </w:pPr>
            <w:r w:rsidRPr="00C25D5F">
              <w:rPr>
                <w:rFonts w:ascii="Arial" w:hAnsi="Arial" w:cs="Arial"/>
                <w:szCs w:val="18"/>
              </w:rPr>
              <w:lastRenderedPageBreak/>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6914570B" w14:textId="77777777" w:rsidR="00F71D26" w:rsidRDefault="00F71D26" w:rsidP="00AD4522">
            <w:pPr>
              <w:rPr>
                <w:rFonts w:ascii="Arial" w:hAnsi="Arial" w:cs="Arial"/>
                <w:b/>
                <w:bCs/>
                <w:szCs w:val="18"/>
              </w:rPr>
            </w:pPr>
          </w:p>
          <w:p w14:paraId="4C5C2FBD" w14:textId="77777777" w:rsidR="00F71D26" w:rsidRPr="00C25D5F" w:rsidRDefault="00F71D26" w:rsidP="00AD4522">
            <w:pPr>
              <w:rPr>
                <w:rFonts w:ascii="Arial" w:hAnsi="Arial" w:cs="Arial"/>
                <w:szCs w:val="18"/>
              </w:rPr>
            </w:pPr>
            <w:r w:rsidRPr="00C25D5F">
              <w:rPr>
                <w:rFonts w:ascii="Arial" w:hAnsi="Arial" w:cs="Arial"/>
                <w:b/>
                <w:bCs/>
                <w:szCs w:val="18"/>
              </w:rPr>
              <w:t xml:space="preserve">Consideration should also be given as to whether the police or other emergency services need to be contacted. Ensure whole </w:t>
            </w:r>
            <w:r w:rsidRPr="00C25D5F">
              <w:rPr>
                <w:rFonts w:ascii="Arial" w:hAnsi="Arial" w:cs="Arial"/>
                <w:b/>
                <w:bCs/>
                <w:szCs w:val="18"/>
              </w:rPr>
              <w:lastRenderedPageBreak/>
              <w:t>family approach if children or other adults may be impacted.</w:t>
            </w:r>
          </w:p>
        </w:tc>
      </w:tr>
      <w:tr w:rsidR="00F71D26" w:rsidRPr="00063A93" w14:paraId="13DDDA18" w14:textId="77777777" w:rsidTr="00AD4522">
        <w:tc>
          <w:tcPr>
            <w:tcW w:w="2836" w:type="dxa"/>
            <w:vMerge/>
          </w:tcPr>
          <w:p w14:paraId="2C5D0465" w14:textId="77777777" w:rsidR="00F71D26" w:rsidRDefault="00F71D26" w:rsidP="00AD4522"/>
        </w:tc>
        <w:tc>
          <w:tcPr>
            <w:tcW w:w="4394" w:type="dxa"/>
          </w:tcPr>
          <w:p w14:paraId="7CB2E45D" w14:textId="77777777" w:rsidR="00F71D26" w:rsidRPr="00627731" w:rsidRDefault="00F71D26" w:rsidP="00F71D26">
            <w:pPr>
              <w:pStyle w:val="NoSpacing"/>
              <w:rPr>
                <w:b/>
                <w:bCs/>
              </w:rPr>
            </w:pPr>
            <w:r w:rsidRPr="00627731">
              <w:rPr>
                <w:b/>
                <w:bCs/>
              </w:rPr>
              <w:t xml:space="preserve">Examples: </w:t>
            </w:r>
          </w:p>
          <w:p w14:paraId="75EFC914" w14:textId="77777777" w:rsidR="00F71D26" w:rsidRPr="00627731" w:rsidRDefault="00F71D26" w:rsidP="00F71D26">
            <w:pPr>
              <w:pStyle w:val="NoSpacing"/>
            </w:pPr>
            <w:r>
              <w:t>Single i</w:t>
            </w:r>
            <w:r w:rsidRPr="00627731">
              <w:t>ncident of Category 1 or 2 pressure ulcer.</w:t>
            </w:r>
            <w:r w:rsidRPr="00627731">
              <w:br/>
              <w:t>Category 3 &amp; 4, unstageable and suspected deep tissue injury, or multiple Category 2 pressure ulcers where:</w:t>
            </w:r>
          </w:p>
          <w:p w14:paraId="0B0209DE" w14:textId="77777777" w:rsidR="00F71D26" w:rsidRPr="00627731" w:rsidRDefault="00F71D26" w:rsidP="00F71D26">
            <w:pPr>
              <w:pStyle w:val="NoSpacing"/>
              <w:numPr>
                <w:ilvl w:val="0"/>
                <w:numId w:val="22"/>
              </w:numPr>
            </w:pPr>
            <w:r w:rsidRPr="00627731">
              <w:t>A care plan is in place.</w:t>
            </w:r>
          </w:p>
          <w:p w14:paraId="68413807" w14:textId="77777777" w:rsidR="00F71D26" w:rsidRPr="00627731" w:rsidRDefault="00F71D26" w:rsidP="00F71D26">
            <w:pPr>
              <w:pStyle w:val="NoSpacing"/>
              <w:numPr>
                <w:ilvl w:val="0"/>
                <w:numId w:val="22"/>
              </w:numPr>
            </w:pPr>
            <w:r w:rsidRPr="00627731">
              <w:t>Action is being taken.</w:t>
            </w:r>
          </w:p>
          <w:p w14:paraId="290F4F18" w14:textId="77777777" w:rsidR="00F71D26" w:rsidRPr="00627731" w:rsidRDefault="00F71D26" w:rsidP="00F71D26">
            <w:pPr>
              <w:pStyle w:val="NoSpacing"/>
              <w:numPr>
                <w:ilvl w:val="0"/>
                <w:numId w:val="22"/>
              </w:numPr>
            </w:pPr>
            <w:r w:rsidRPr="00627731">
              <w:t>Other relevant professionals are involved such as Tissue Viability Nurses.</w:t>
            </w:r>
          </w:p>
          <w:p w14:paraId="4B5A0A6F" w14:textId="77777777" w:rsidR="00F71D26" w:rsidRPr="00627731" w:rsidRDefault="00F71D26" w:rsidP="00F71D26">
            <w:pPr>
              <w:pStyle w:val="NoSpacing"/>
              <w:numPr>
                <w:ilvl w:val="0"/>
                <w:numId w:val="22"/>
              </w:numPr>
            </w:pPr>
            <w:r w:rsidRPr="00627731">
              <w:t>There has been full discussion with the person, their family or representative.</w:t>
            </w:r>
          </w:p>
          <w:p w14:paraId="2C3A5EE8" w14:textId="77777777" w:rsidR="00F71D26" w:rsidRDefault="00F71D26" w:rsidP="00F71D26">
            <w:pPr>
              <w:pStyle w:val="NoSpacing"/>
              <w:numPr>
                <w:ilvl w:val="0"/>
                <w:numId w:val="22"/>
              </w:numPr>
            </w:pPr>
            <w:r w:rsidRPr="00627731">
              <w:t>There are no other indicators of abuse or neglect or unexplained deterioration.</w:t>
            </w:r>
          </w:p>
          <w:p w14:paraId="136AF23E" w14:textId="584F1F70" w:rsidR="00F71D26" w:rsidRPr="0056408F" w:rsidRDefault="00F71D26" w:rsidP="00F71D26">
            <w:pPr>
              <w:pStyle w:val="NoSpacing"/>
              <w:ind w:left="360"/>
            </w:pPr>
          </w:p>
        </w:tc>
        <w:tc>
          <w:tcPr>
            <w:tcW w:w="4678" w:type="dxa"/>
          </w:tcPr>
          <w:p w14:paraId="739DF7A7" w14:textId="77777777" w:rsidR="00F71D26" w:rsidRPr="00627731" w:rsidRDefault="00F71D26" w:rsidP="00F71D26">
            <w:pPr>
              <w:pStyle w:val="NoSpacing"/>
              <w:rPr>
                <w:b/>
                <w:bCs/>
              </w:rPr>
            </w:pPr>
            <w:r w:rsidRPr="00627731">
              <w:rPr>
                <w:b/>
                <w:bCs/>
              </w:rPr>
              <w:t xml:space="preserve">Examples: </w:t>
            </w:r>
          </w:p>
          <w:p w14:paraId="0E32B463" w14:textId="77777777" w:rsidR="00F71D26" w:rsidRPr="00627731" w:rsidRDefault="00F71D26" w:rsidP="00F71D26">
            <w:pPr>
              <w:pStyle w:val="NoSpacing"/>
            </w:pPr>
            <w:r w:rsidRPr="00627731">
              <w:t xml:space="preserve">Category 3 or 4 pressure ulcers, unstageable and suspected deep tissue injury pressure ulcers, or multiple Category 1 and 2 pressure ulcers, where: </w:t>
            </w:r>
          </w:p>
          <w:p w14:paraId="4A3EF109" w14:textId="77777777" w:rsidR="00F71D26" w:rsidRPr="00627731" w:rsidRDefault="00F71D26" w:rsidP="00F71D26">
            <w:pPr>
              <w:pStyle w:val="NoSpacing"/>
              <w:numPr>
                <w:ilvl w:val="0"/>
                <w:numId w:val="23"/>
              </w:numPr>
            </w:pPr>
            <w:r w:rsidRPr="00627731">
              <w:t>The care plan has not been fully implemented.</w:t>
            </w:r>
          </w:p>
          <w:p w14:paraId="6BB1D383" w14:textId="77777777" w:rsidR="00F71D26" w:rsidRPr="00627731" w:rsidRDefault="00F71D26" w:rsidP="00F71D26">
            <w:pPr>
              <w:pStyle w:val="NoSpacing"/>
              <w:numPr>
                <w:ilvl w:val="0"/>
                <w:numId w:val="23"/>
              </w:numPr>
            </w:pPr>
            <w:r w:rsidRPr="00627731">
              <w:t>Deterioration has taken place without explanation – e</w:t>
            </w:r>
            <w:r>
              <w:t>.</w:t>
            </w:r>
            <w:r w:rsidRPr="00627731">
              <w:t>g</w:t>
            </w:r>
            <w:r>
              <w:t>.,</w:t>
            </w:r>
            <w:r w:rsidRPr="00627731">
              <w:t xml:space="preserve"> Category 2 has been re-categorised as a Category 3-4 ulcer.</w:t>
            </w:r>
          </w:p>
          <w:p w14:paraId="200C425A" w14:textId="77777777" w:rsidR="00F71D26" w:rsidRPr="00627731" w:rsidRDefault="00F71D26" w:rsidP="00F71D26">
            <w:pPr>
              <w:pStyle w:val="NoSpacing"/>
              <w:numPr>
                <w:ilvl w:val="0"/>
                <w:numId w:val="23"/>
              </w:numPr>
            </w:pPr>
            <w:r w:rsidRPr="00627731">
              <w:t>It is not clear that professional advice or support has been sought at the appropriate time such as from Tissue Viability Nurses.</w:t>
            </w:r>
          </w:p>
          <w:p w14:paraId="115A309E" w14:textId="77777777" w:rsidR="00F71D26" w:rsidRPr="00627731" w:rsidRDefault="00F71D26" w:rsidP="00F71D26">
            <w:pPr>
              <w:pStyle w:val="NoSpacing"/>
              <w:numPr>
                <w:ilvl w:val="0"/>
                <w:numId w:val="23"/>
              </w:numPr>
            </w:pPr>
            <w:r w:rsidRPr="00627731">
              <w:t>There are other similar incidents of concerns.</w:t>
            </w:r>
          </w:p>
          <w:p w14:paraId="65A60440" w14:textId="4C07E089" w:rsidR="00F71D26" w:rsidRPr="0056408F" w:rsidRDefault="00F71D26" w:rsidP="00F71D26">
            <w:pPr>
              <w:pStyle w:val="NoSpacing"/>
              <w:numPr>
                <w:ilvl w:val="0"/>
                <w:numId w:val="23"/>
              </w:numPr>
            </w:pPr>
            <w:r w:rsidRPr="00627731">
              <w:t>There are possible other indicators of neglect.</w:t>
            </w:r>
          </w:p>
        </w:tc>
        <w:tc>
          <w:tcPr>
            <w:tcW w:w="4536" w:type="dxa"/>
          </w:tcPr>
          <w:p w14:paraId="6FC88154" w14:textId="77777777" w:rsidR="00F71D26" w:rsidRPr="00627731" w:rsidRDefault="00F71D26" w:rsidP="00F71D26">
            <w:pPr>
              <w:pStyle w:val="NoSpacing"/>
              <w:rPr>
                <w:b/>
                <w:bCs/>
              </w:rPr>
            </w:pPr>
            <w:r w:rsidRPr="00627731">
              <w:rPr>
                <w:b/>
                <w:bCs/>
              </w:rPr>
              <w:t xml:space="preserve">Examples: </w:t>
            </w:r>
          </w:p>
          <w:p w14:paraId="7A165DD6" w14:textId="77777777" w:rsidR="00F71D26" w:rsidRPr="00627731" w:rsidRDefault="00F71D26" w:rsidP="00F71D26">
            <w:pPr>
              <w:pStyle w:val="NoSpacing"/>
            </w:pPr>
            <w:r w:rsidRPr="00627731">
              <w:t>Category 3 or 4, unstageable and suspected deep tissue injury, where:</w:t>
            </w:r>
          </w:p>
          <w:p w14:paraId="471AD15B" w14:textId="77777777" w:rsidR="00F71D26" w:rsidRPr="00627731" w:rsidRDefault="00F71D26" w:rsidP="00F71D26">
            <w:pPr>
              <w:pStyle w:val="NoSpacing"/>
              <w:numPr>
                <w:ilvl w:val="0"/>
                <w:numId w:val="26"/>
              </w:numPr>
              <w:ind w:left="169" w:hanging="142"/>
            </w:pPr>
            <w:r w:rsidRPr="00627731">
              <w:t>No risk assessment and / or care plan completed or of very poor quality.</w:t>
            </w:r>
          </w:p>
          <w:p w14:paraId="6ADE5836" w14:textId="77777777" w:rsidR="00F71D26" w:rsidRPr="00627731" w:rsidRDefault="00F71D26" w:rsidP="00F71D26">
            <w:pPr>
              <w:pStyle w:val="NoSpacing"/>
              <w:numPr>
                <w:ilvl w:val="0"/>
                <w:numId w:val="26"/>
              </w:numPr>
              <w:ind w:left="169" w:hanging="142"/>
            </w:pPr>
            <w:r w:rsidRPr="00627731">
              <w:t xml:space="preserve">There are other incidents of abuse or neglect. </w:t>
            </w:r>
          </w:p>
          <w:p w14:paraId="6EEB0CBF" w14:textId="77777777" w:rsidR="00F71D26" w:rsidRPr="00627731" w:rsidRDefault="00F71D26" w:rsidP="00F71D26">
            <w:pPr>
              <w:pStyle w:val="NoSpacing"/>
              <w:numPr>
                <w:ilvl w:val="0"/>
                <w:numId w:val="26"/>
              </w:numPr>
              <w:ind w:left="169" w:hanging="142"/>
            </w:pPr>
            <w:r w:rsidRPr="00627731">
              <w:t>Evidence demonstrates that this is part of a pattern / trend.</w:t>
            </w:r>
          </w:p>
          <w:p w14:paraId="7CCE5D4A" w14:textId="4A54E26A" w:rsidR="00F71D26" w:rsidRPr="00063A93" w:rsidRDefault="00F71D26" w:rsidP="00F71D26">
            <w:pPr>
              <w:pStyle w:val="NoSpacing"/>
              <w:numPr>
                <w:ilvl w:val="0"/>
                <w:numId w:val="26"/>
              </w:numPr>
              <w:ind w:left="169" w:hanging="142"/>
              <w:rPr>
                <w:bCs/>
              </w:rPr>
            </w:pPr>
            <w:r w:rsidRPr="00627731">
              <w:t>A root cause analysis or investigation has been commenced or is in progress that has identified abuse or neglect.</w:t>
            </w:r>
          </w:p>
        </w:tc>
      </w:tr>
      <w:tr w:rsidR="00F71D26" w:rsidRPr="00C25D5F" w14:paraId="708D4A89" w14:textId="77777777" w:rsidTr="00AD4522">
        <w:tc>
          <w:tcPr>
            <w:tcW w:w="2836" w:type="dxa"/>
          </w:tcPr>
          <w:p w14:paraId="41048816" w14:textId="77777777" w:rsidR="00F71D26" w:rsidRPr="00C25D5F" w:rsidRDefault="00F71D26" w:rsidP="00AD4522">
            <w:pPr>
              <w:rPr>
                <w:rFonts w:ascii="Arial" w:hAnsi="Arial" w:cs="Arial"/>
                <w:b/>
                <w:bCs/>
              </w:rPr>
            </w:pPr>
            <w:r w:rsidRPr="00C25D5F">
              <w:rPr>
                <w:rFonts w:ascii="Arial" w:hAnsi="Arial" w:cs="Arial"/>
                <w:b/>
                <w:bCs/>
              </w:rPr>
              <w:t>Alternative Actions to Consider at Every Stage</w:t>
            </w:r>
          </w:p>
        </w:tc>
        <w:tc>
          <w:tcPr>
            <w:tcW w:w="4394" w:type="dxa"/>
          </w:tcPr>
          <w:p w14:paraId="58B29B43" w14:textId="77777777" w:rsidR="00F71D26" w:rsidRPr="00627731" w:rsidRDefault="00F71D26" w:rsidP="00F71D26">
            <w:pPr>
              <w:pStyle w:val="NoSpacing"/>
              <w:rPr>
                <w:rFonts w:cs="Arial"/>
              </w:rPr>
            </w:pPr>
            <w:r w:rsidRPr="00627731">
              <w:rPr>
                <w:rFonts w:cs="Arial"/>
              </w:rPr>
              <w:t>Follow relevant internal policies and procedures.</w:t>
            </w:r>
          </w:p>
          <w:p w14:paraId="56FB2C96" w14:textId="77777777" w:rsidR="00F71D26" w:rsidRPr="00627731" w:rsidRDefault="00F71D26" w:rsidP="00F71D26">
            <w:pPr>
              <w:pStyle w:val="NoSpacing"/>
              <w:rPr>
                <w:rFonts w:cs="Arial"/>
              </w:rPr>
            </w:pPr>
            <w:r w:rsidRPr="00627731">
              <w:rPr>
                <w:rFonts w:cs="Arial"/>
              </w:rPr>
              <w:t xml:space="preserve">Refer to the </w:t>
            </w:r>
            <w:hyperlink r:id="rId32" w:history="1">
              <w:r w:rsidRPr="00627731">
                <w:rPr>
                  <w:rStyle w:val="Hyperlink"/>
                </w:rPr>
                <w:t xml:space="preserve">NICE </w:t>
              </w:r>
              <w:r w:rsidRPr="00627731">
                <w:rPr>
                  <w:rStyle w:val="Hyperlink"/>
                  <w:rFonts w:cs="Arial"/>
                </w:rPr>
                <w:t>guidance on pressure ulcers.</w:t>
              </w:r>
            </w:hyperlink>
          </w:p>
          <w:p w14:paraId="7CEA48C3" w14:textId="77777777" w:rsidR="00F71D26" w:rsidRPr="00627731" w:rsidRDefault="00F71D26" w:rsidP="00F71D26">
            <w:pPr>
              <w:pStyle w:val="NoSpacing"/>
              <w:rPr>
                <w:rFonts w:cs="Arial"/>
              </w:rPr>
            </w:pPr>
            <w:r w:rsidRPr="00627731">
              <w:rPr>
                <w:rFonts w:cs="Arial"/>
              </w:rPr>
              <w:t>Share information with district nurse or GP.</w:t>
            </w:r>
          </w:p>
          <w:p w14:paraId="27E800F2" w14:textId="7982FD6D" w:rsidR="00F71D26" w:rsidRPr="00F71D26" w:rsidRDefault="00F71D26" w:rsidP="00AD4522">
            <w:pPr>
              <w:autoSpaceDE w:val="0"/>
              <w:autoSpaceDN w:val="0"/>
              <w:adjustRightInd w:val="0"/>
              <w:rPr>
                <w:rFonts w:ascii="Arial" w:hAnsi="Arial" w:cs="Arial"/>
                <w:b/>
                <w:bCs/>
                <w:szCs w:val="18"/>
              </w:rPr>
            </w:pPr>
            <w:r w:rsidRPr="00F71D26">
              <w:rPr>
                <w:rFonts w:ascii="Arial" w:hAnsi="Arial" w:cs="Arial"/>
              </w:rPr>
              <w:t>Consideration of specialist support (e.g., Tissue Viability Nurses).</w:t>
            </w:r>
          </w:p>
        </w:tc>
        <w:tc>
          <w:tcPr>
            <w:tcW w:w="4678" w:type="dxa"/>
          </w:tcPr>
          <w:p w14:paraId="056A1AFF" w14:textId="77777777" w:rsidR="00F71D26" w:rsidRPr="00627731" w:rsidRDefault="00F71D26" w:rsidP="00F71D26">
            <w:pPr>
              <w:pStyle w:val="NoSpacing"/>
              <w:rPr>
                <w:rFonts w:cs="Arial"/>
              </w:rPr>
            </w:pPr>
            <w:r w:rsidRPr="00627731">
              <w:rPr>
                <w:rFonts w:cs="Arial"/>
              </w:rPr>
              <w:t>Referral to the local authority Adult Social Care department for a social care assessment or a review of existing arrangements.</w:t>
            </w:r>
          </w:p>
          <w:p w14:paraId="529A64A7" w14:textId="77777777" w:rsidR="00F71D26" w:rsidRDefault="00F71D26" w:rsidP="00F71D26">
            <w:pPr>
              <w:pStyle w:val="NoSpacing"/>
              <w:rPr>
                <w:rFonts w:cs="Arial"/>
                <w:noProof/>
              </w:rPr>
            </w:pPr>
            <w:r w:rsidRPr="00627731">
              <w:rPr>
                <w:rFonts w:cs="Arial"/>
              </w:rPr>
              <w:t>Complaints or disciplinary processes.</w:t>
            </w:r>
            <w:r w:rsidRPr="00627731">
              <w:rPr>
                <w:rFonts w:cs="Arial"/>
                <w:noProof/>
              </w:rPr>
              <w:t xml:space="preserve"> </w:t>
            </w:r>
          </w:p>
          <w:p w14:paraId="316A2F79" w14:textId="77777777" w:rsidR="00F71D26" w:rsidRDefault="00F71D26" w:rsidP="00F71D26">
            <w:pPr>
              <w:pStyle w:val="NoSpacing"/>
              <w:rPr>
                <w:rFonts w:cs="Arial"/>
                <w:noProof/>
              </w:rPr>
            </w:pPr>
            <w:r>
              <w:rPr>
                <w:rFonts w:cs="Arial"/>
                <w:noProof/>
              </w:rPr>
              <w:t>Seek advice from internal Safeguarding teams.</w:t>
            </w:r>
          </w:p>
          <w:p w14:paraId="18ACA2DC"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31F08865" w14:textId="77777777"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4FD1B240" w14:textId="08144778" w:rsidR="00587027" w:rsidRPr="00C25D5F" w:rsidRDefault="00587027" w:rsidP="00F71D26">
            <w:pPr>
              <w:pStyle w:val="NoSpacing"/>
              <w:rPr>
                <w:b/>
                <w:bCs/>
              </w:rPr>
            </w:pPr>
          </w:p>
        </w:tc>
        <w:tc>
          <w:tcPr>
            <w:tcW w:w="4536" w:type="dxa"/>
          </w:tcPr>
          <w:p w14:paraId="3AB016E5" w14:textId="77777777" w:rsidR="00F71D26" w:rsidRPr="003C70F9" w:rsidRDefault="00F71D26" w:rsidP="00AD4522">
            <w:pPr>
              <w:pStyle w:val="NoSpacing"/>
              <w:rPr>
                <w:b/>
                <w:bCs/>
              </w:rPr>
            </w:pPr>
            <w:r w:rsidRPr="003C70F9">
              <w:rPr>
                <w:b/>
                <w:bCs/>
              </w:rPr>
              <w:t>RAISE SAFEGUARDING CONCERN</w:t>
            </w:r>
          </w:p>
          <w:p w14:paraId="106B1A46" w14:textId="77777777" w:rsidR="00F71D26" w:rsidRPr="003C70F9" w:rsidRDefault="00F71D26"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77DBA30D" w14:textId="77777777" w:rsidR="00F71D26" w:rsidRDefault="00F71D26" w:rsidP="00AD4522">
            <w:pPr>
              <w:pStyle w:val="NoSpacing"/>
            </w:pPr>
            <w:r w:rsidRPr="003C70F9">
              <w:t>Immediate safety plans must be implemented.</w:t>
            </w:r>
            <w:r>
              <w:t xml:space="preserve"> </w:t>
            </w:r>
          </w:p>
          <w:p w14:paraId="083190D1" w14:textId="77777777" w:rsidR="00F71D26" w:rsidRPr="00C25D5F" w:rsidRDefault="00F71D26" w:rsidP="00F71D26">
            <w:pPr>
              <w:pStyle w:val="NoSpacing"/>
              <w:rPr>
                <w:b/>
                <w:bCs/>
              </w:rPr>
            </w:pPr>
          </w:p>
        </w:tc>
      </w:tr>
      <w:tr w:rsidR="00F71D26" w:rsidRPr="00C25D5F" w14:paraId="022C9E47" w14:textId="77777777" w:rsidTr="00F71D26">
        <w:trPr>
          <w:trHeight w:val="470"/>
        </w:trPr>
        <w:tc>
          <w:tcPr>
            <w:tcW w:w="16444" w:type="dxa"/>
            <w:gridSpan w:val="4"/>
            <w:shd w:val="clear" w:color="auto" w:fill="D9D9D9" w:themeFill="background1" w:themeFillShade="D9"/>
          </w:tcPr>
          <w:p w14:paraId="29C192E2" w14:textId="77777777" w:rsidR="00F71D26" w:rsidRPr="003C70F9" w:rsidRDefault="00F71D26" w:rsidP="00AD4522">
            <w:pPr>
              <w:pStyle w:val="NoSpacing"/>
              <w:rPr>
                <w:b/>
                <w:bCs/>
              </w:rPr>
            </w:pPr>
          </w:p>
        </w:tc>
      </w:tr>
      <w:tr w:rsidR="00F71D26" w:rsidRPr="00C25D5F" w14:paraId="5B7121BD" w14:textId="77777777" w:rsidTr="009152E1">
        <w:tc>
          <w:tcPr>
            <w:tcW w:w="2836" w:type="dxa"/>
          </w:tcPr>
          <w:p w14:paraId="0F67D2D7"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1D103668"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12040562"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3F4F2CA9"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Reportable </w:t>
            </w:r>
          </w:p>
        </w:tc>
      </w:tr>
      <w:tr w:rsidR="00F71D26" w:rsidRPr="00C25D5F" w14:paraId="00928F61" w14:textId="77777777" w:rsidTr="009152E1">
        <w:tc>
          <w:tcPr>
            <w:tcW w:w="2836" w:type="dxa"/>
            <w:vMerge w:val="restart"/>
          </w:tcPr>
          <w:p w14:paraId="1E284167" w14:textId="77777777" w:rsidR="00F71D26" w:rsidRDefault="00F71D26" w:rsidP="00AD4522"/>
          <w:p w14:paraId="0961DBEC" w14:textId="7FBD20B8" w:rsidR="00F71D26" w:rsidRPr="00063A93" w:rsidRDefault="00F71D26" w:rsidP="00AD4522">
            <w:pPr>
              <w:pStyle w:val="Heading1"/>
              <w:rPr>
                <w:rFonts w:ascii="Arial" w:hAnsi="Arial" w:cs="Arial"/>
                <w:b/>
                <w:bCs/>
                <w:color w:val="660033"/>
              </w:rPr>
            </w:pPr>
            <w:bookmarkStart w:id="22" w:name="_Toc164848256"/>
            <w:r>
              <w:rPr>
                <w:rFonts w:ascii="Arial" w:hAnsi="Arial" w:cs="Arial"/>
                <w:b/>
                <w:bCs/>
                <w:color w:val="660033"/>
              </w:rPr>
              <w:t>Falls</w:t>
            </w:r>
            <w:bookmarkEnd w:id="22"/>
            <w:r>
              <w:rPr>
                <w:rFonts w:ascii="Arial" w:hAnsi="Arial" w:cs="Arial"/>
                <w:b/>
                <w:bCs/>
                <w:color w:val="660033"/>
              </w:rPr>
              <w:t xml:space="preserve"> </w:t>
            </w:r>
          </w:p>
          <w:p w14:paraId="0A3E9580" w14:textId="77777777" w:rsidR="00F71D26" w:rsidRPr="00063A93" w:rsidRDefault="00F71D26" w:rsidP="00AD4522"/>
          <w:p w14:paraId="1DF9FBC9" w14:textId="6FDBCF32" w:rsidR="00F71D26" w:rsidRPr="00F71D26" w:rsidRDefault="00F71D26" w:rsidP="00AD4522">
            <w:pPr>
              <w:rPr>
                <w:rFonts w:ascii="Arial" w:hAnsi="Arial" w:cs="Arial"/>
              </w:rPr>
            </w:pPr>
            <w:r w:rsidRPr="00F71D26">
              <w:rPr>
                <w:rFonts w:ascii="Arial" w:hAnsi="Arial" w:cs="Arial"/>
                <w:b/>
                <w:bCs/>
                <w:szCs w:val="18"/>
              </w:rPr>
              <w:t xml:space="preserve">Some people who are frail or have mobility problems </w:t>
            </w:r>
            <w:r w:rsidRPr="00F71D26">
              <w:rPr>
                <w:rFonts w:ascii="Arial" w:hAnsi="Arial" w:cs="Arial"/>
                <w:b/>
                <w:bCs/>
                <w:szCs w:val="18"/>
              </w:rPr>
              <w:lastRenderedPageBreak/>
              <w:t>may have a greater risk of falling. Following a fall, the individual may require more intensive services for longer, and in some cases may never return to previous levels of mobility. A fall does not automatically indicate neglect and each individual case should be examined to understand the context of the fall.</w:t>
            </w:r>
          </w:p>
        </w:tc>
        <w:tc>
          <w:tcPr>
            <w:tcW w:w="4394" w:type="dxa"/>
            <w:shd w:val="clear" w:color="auto" w:fill="EEE6F3" w:themeFill="accent1" w:themeFillTint="33"/>
          </w:tcPr>
          <w:p w14:paraId="1A3D0EE9" w14:textId="77777777" w:rsidR="00F71D26" w:rsidRPr="00C25D5F" w:rsidRDefault="00F71D26" w:rsidP="00AD4522">
            <w:pPr>
              <w:jc w:val="center"/>
              <w:rPr>
                <w:rFonts w:ascii="Arial" w:hAnsi="Arial" w:cs="Arial"/>
                <w:b/>
                <w:bCs/>
              </w:rPr>
            </w:pPr>
            <w:r w:rsidRPr="00C25D5F">
              <w:rPr>
                <w:rFonts w:ascii="Arial" w:hAnsi="Arial" w:cs="Arial"/>
                <w:b/>
                <w:bCs/>
              </w:rPr>
              <w:lastRenderedPageBreak/>
              <w:t>Non Reportable, No Harm or Abuse, and Low Risk or Low Impact.</w:t>
            </w:r>
          </w:p>
        </w:tc>
        <w:tc>
          <w:tcPr>
            <w:tcW w:w="4678" w:type="dxa"/>
            <w:shd w:val="clear" w:color="auto" w:fill="DECDE8" w:themeFill="accent1" w:themeFillTint="66"/>
          </w:tcPr>
          <w:p w14:paraId="3371BFA9" w14:textId="77777777" w:rsidR="00F71D26" w:rsidRPr="00C25D5F" w:rsidRDefault="00F71D26"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2DD28705" w14:textId="77777777" w:rsidR="00F71D26" w:rsidRPr="00C25D5F" w:rsidRDefault="00F71D26" w:rsidP="00AD4522">
            <w:pPr>
              <w:jc w:val="center"/>
              <w:rPr>
                <w:rFonts w:ascii="Arial" w:hAnsi="Arial" w:cs="Arial"/>
                <w:b/>
                <w:bCs/>
              </w:rPr>
            </w:pPr>
            <w:r w:rsidRPr="00C25D5F">
              <w:rPr>
                <w:rFonts w:ascii="Arial" w:hAnsi="Arial" w:cs="Arial"/>
                <w:b/>
                <w:bCs/>
              </w:rPr>
              <w:t>Significant Harm or Risk of Harm, and High Risk.</w:t>
            </w:r>
          </w:p>
        </w:tc>
      </w:tr>
      <w:tr w:rsidR="00F71D26" w:rsidRPr="00C25D5F" w14:paraId="5A166772" w14:textId="77777777" w:rsidTr="009152E1">
        <w:tc>
          <w:tcPr>
            <w:tcW w:w="2836" w:type="dxa"/>
            <w:vMerge/>
          </w:tcPr>
          <w:p w14:paraId="1193376F" w14:textId="77777777" w:rsidR="00F71D26" w:rsidRPr="001B5B2F" w:rsidRDefault="00F71D26" w:rsidP="00AD4522">
            <w:pPr>
              <w:rPr>
                <w:rFonts w:ascii="Arial" w:eastAsiaTheme="majorEastAsia" w:hAnsi="Arial" w:cs="Arial"/>
                <w:b/>
                <w:bCs/>
                <w:color w:val="660033"/>
              </w:rPr>
            </w:pPr>
          </w:p>
        </w:tc>
        <w:tc>
          <w:tcPr>
            <w:tcW w:w="4394" w:type="dxa"/>
            <w:shd w:val="clear" w:color="auto" w:fill="EEE6F3" w:themeFill="accent1" w:themeFillTint="33"/>
          </w:tcPr>
          <w:p w14:paraId="57C263D5" w14:textId="77777777" w:rsidR="00F71D26" w:rsidRDefault="00F71D26"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577CC4CC" w14:textId="77777777" w:rsidR="00F71D26" w:rsidRPr="00C25D5F" w:rsidRDefault="00F71D26" w:rsidP="00AD4522">
            <w:pPr>
              <w:autoSpaceDE w:val="0"/>
              <w:autoSpaceDN w:val="0"/>
              <w:adjustRightInd w:val="0"/>
              <w:rPr>
                <w:rFonts w:ascii="Arial" w:hAnsi="Arial" w:cs="Arial"/>
                <w:szCs w:val="18"/>
              </w:rPr>
            </w:pPr>
          </w:p>
          <w:p w14:paraId="75FE9963" w14:textId="158BCCFD" w:rsidR="00F71D26" w:rsidRPr="00F71D26" w:rsidRDefault="00F71D26"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tc>
        <w:tc>
          <w:tcPr>
            <w:tcW w:w="4678" w:type="dxa"/>
            <w:shd w:val="clear" w:color="auto" w:fill="DECDE8" w:themeFill="accent1" w:themeFillTint="66"/>
          </w:tcPr>
          <w:p w14:paraId="434F52F7" w14:textId="41626620" w:rsidR="00F71D26" w:rsidRDefault="00F71D26" w:rsidP="00AD4522">
            <w:pPr>
              <w:autoSpaceDE w:val="0"/>
              <w:autoSpaceDN w:val="0"/>
              <w:adjustRightInd w:val="0"/>
              <w:rPr>
                <w:rFonts w:ascii="Arial" w:hAnsi="Arial" w:cs="Arial"/>
                <w:szCs w:val="18"/>
              </w:rPr>
            </w:pPr>
            <w:r w:rsidRPr="00C25D5F">
              <w:rPr>
                <w:rFonts w:ascii="Arial" w:hAnsi="Arial" w:cs="Arial"/>
                <w:szCs w:val="18"/>
              </w:rPr>
              <w:lastRenderedPageBreak/>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w:t>
            </w:r>
            <w:r w:rsidRPr="00C25D5F">
              <w:rPr>
                <w:rFonts w:ascii="Arial" w:hAnsi="Arial" w:cs="Arial"/>
                <w:szCs w:val="18"/>
              </w:rPr>
              <w:lastRenderedPageBreak/>
              <w:t xml:space="preserve">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552EAC10" w14:textId="77777777" w:rsidR="00F71D26" w:rsidRPr="00C25D5F" w:rsidRDefault="00F71D26" w:rsidP="00AD4522">
            <w:pPr>
              <w:autoSpaceDE w:val="0"/>
              <w:autoSpaceDN w:val="0"/>
              <w:adjustRightInd w:val="0"/>
              <w:rPr>
                <w:rFonts w:ascii="Arial" w:hAnsi="Arial" w:cs="Arial"/>
                <w:szCs w:val="18"/>
              </w:rPr>
            </w:pPr>
          </w:p>
          <w:p w14:paraId="7A8BD5F3" w14:textId="77777777" w:rsidR="00F71D26" w:rsidRDefault="00F71D26" w:rsidP="00AD4522">
            <w:r w:rsidRPr="00C25D5F">
              <w:rPr>
                <w:rFonts w:ascii="Arial" w:hAnsi="Arial" w:cs="Arial"/>
                <w:b/>
                <w:bCs/>
                <w:szCs w:val="18"/>
              </w:rPr>
              <w:t>Following this you may be requested to formally raise a safeguarding concern.</w:t>
            </w:r>
            <w:r w:rsidRPr="00C25D5F">
              <w:rPr>
                <w:rFonts w:cs="Arial"/>
                <w:szCs w:val="18"/>
              </w:rPr>
              <w:t xml:space="preserve">  </w:t>
            </w:r>
          </w:p>
        </w:tc>
        <w:tc>
          <w:tcPr>
            <w:tcW w:w="4536" w:type="dxa"/>
            <w:shd w:val="clear" w:color="auto" w:fill="CDB5DC" w:themeFill="accent1" w:themeFillTint="99"/>
          </w:tcPr>
          <w:p w14:paraId="619BB9F2" w14:textId="62E9217C" w:rsidR="00F71D26" w:rsidRPr="00C25D5F" w:rsidRDefault="00F71D26" w:rsidP="00AD4522">
            <w:pPr>
              <w:autoSpaceDE w:val="0"/>
              <w:autoSpaceDN w:val="0"/>
              <w:adjustRightInd w:val="0"/>
              <w:rPr>
                <w:rFonts w:ascii="Arial" w:hAnsi="Arial" w:cs="Arial"/>
                <w:szCs w:val="18"/>
              </w:rPr>
            </w:pPr>
            <w:r w:rsidRPr="00C25D5F">
              <w:rPr>
                <w:rFonts w:ascii="Arial" w:hAnsi="Arial" w:cs="Arial"/>
                <w:szCs w:val="18"/>
              </w:rPr>
              <w:lastRenderedPageBreak/>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2E395DB2" w14:textId="77777777" w:rsidR="00F71D26" w:rsidRDefault="00F71D26" w:rsidP="00AD4522">
            <w:pPr>
              <w:rPr>
                <w:rFonts w:ascii="Arial" w:hAnsi="Arial" w:cs="Arial"/>
                <w:b/>
                <w:bCs/>
                <w:szCs w:val="18"/>
              </w:rPr>
            </w:pPr>
          </w:p>
          <w:p w14:paraId="69CC34E7" w14:textId="77777777" w:rsidR="00F71D26" w:rsidRPr="00C25D5F" w:rsidRDefault="00F71D26" w:rsidP="00AD4522">
            <w:pPr>
              <w:rPr>
                <w:rFonts w:ascii="Arial" w:hAnsi="Arial" w:cs="Arial"/>
                <w:szCs w:val="18"/>
              </w:rPr>
            </w:pPr>
            <w:r w:rsidRPr="00C25D5F">
              <w:rPr>
                <w:rFonts w:ascii="Arial" w:hAnsi="Arial" w:cs="Arial"/>
                <w:b/>
                <w:bCs/>
                <w:szCs w:val="18"/>
              </w:rPr>
              <w:lastRenderedPageBreak/>
              <w:t>Consideration should also be given as to whether the police or other emergency services need to be contacted. Ensure whole family approach if children or other adults may be impacted.</w:t>
            </w:r>
          </w:p>
        </w:tc>
      </w:tr>
      <w:tr w:rsidR="00F71D26" w:rsidRPr="00063A93" w14:paraId="7AD68D29" w14:textId="77777777" w:rsidTr="00AD4522">
        <w:tc>
          <w:tcPr>
            <w:tcW w:w="2836" w:type="dxa"/>
            <w:vMerge/>
          </w:tcPr>
          <w:p w14:paraId="288B5EFA" w14:textId="77777777" w:rsidR="00F71D26" w:rsidRDefault="00F71D26" w:rsidP="00AD4522"/>
        </w:tc>
        <w:tc>
          <w:tcPr>
            <w:tcW w:w="4394" w:type="dxa"/>
          </w:tcPr>
          <w:p w14:paraId="18F20C31" w14:textId="77777777" w:rsidR="00F71D26" w:rsidRPr="00627731" w:rsidRDefault="00F71D26" w:rsidP="00F71D26">
            <w:pPr>
              <w:pStyle w:val="NoSpacing"/>
              <w:rPr>
                <w:b/>
                <w:bCs/>
              </w:rPr>
            </w:pPr>
            <w:r w:rsidRPr="00627731">
              <w:rPr>
                <w:b/>
                <w:bCs/>
              </w:rPr>
              <w:t>Examples:</w:t>
            </w:r>
          </w:p>
          <w:p w14:paraId="18CA81A7" w14:textId="77777777" w:rsidR="00F71D26" w:rsidRPr="00627731" w:rsidRDefault="00F71D26" w:rsidP="00F71D26">
            <w:pPr>
              <w:pStyle w:val="NoSpacing"/>
            </w:pPr>
            <w:r w:rsidRPr="00627731">
              <w:t>A</w:t>
            </w:r>
            <w:r>
              <w:t xml:space="preserve"> </w:t>
            </w:r>
            <w:r w:rsidRPr="00627731">
              <w:t>fall</w:t>
            </w:r>
            <w:r>
              <w:t xml:space="preserve"> </w:t>
            </w:r>
            <w:r w:rsidRPr="00627731">
              <w:t xml:space="preserve">where no </w:t>
            </w:r>
            <w:r>
              <w:t>injury</w:t>
            </w:r>
            <w:r w:rsidRPr="00627731">
              <w:t xml:space="preserve"> has occurred and:</w:t>
            </w:r>
          </w:p>
          <w:p w14:paraId="2BDCB2F2" w14:textId="77777777" w:rsidR="00F71D26" w:rsidRPr="00627731" w:rsidRDefault="00F71D26" w:rsidP="00F71D26">
            <w:pPr>
              <w:pStyle w:val="NoSpacing"/>
              <w:numPr>
                <w:ilvl w:val="0"/>
                <w:numId w:val="22"/>
              </w:numPr>
            </w:pPr>
            <w:r w:rsidRPr="00627731">
              <w:t>There is a reasonable explanation as to why this occurred.</w:t>
            </w:r>
          </w:p>
          <w:p w14:paraId="4CC9A822" w14:textId="77777777" w:rsidR="00F71D26" w:rsidRPr="00627731" w:rsidRDefault="00F71D26" w:rsidP="00F71D26">
            <w:pPr>
              <w:pStyle w:val="NoSpacing"/>
              <w:numPr>
                <w:ilvl w:val="0"/>
                <w:numId w:val="22"/>
              </w:numPr>
            </w:pPr>
            <w:r w:rsidRPr="00627731">
              <w:t>A care plan and / or risk assessment is in place and being adhered to.</w:t>
            </w:r>
          </w:p>
          <w:p w14:paraId="6F43FF5C" w14:textId="77777777" w:rsidR="00F71D26" w:rsidRPr="00627731" w:rsidRDefault="00F71D26" w:rsidP="00F71D26">
            <w:pPr>
              <w:pStyle w:val="NoSpacing"/>
              <w:numPr>
                <w:ilvl w:val="0"/>
                <w:numId w:val="22"/>
              </w:numPr>
            </w:pPr>
            <w:r w:rsidRPr="00627731">
              <w:t>Actions are being taken to minimise further risk.</w:t>
            </w:r>
          </w:p>
          <w:p w14:paraId="1EA8528D" w14:textId="77777777" w:rsidR="00F71D26" w:rsidRPr="00627731" w:rsidRDefault="00F71D26" w:rsidP="00F71D26">
            <w:pPr>
              <w:pStyle w:val="NoSpacing"/>
              <w:numPr>
                <w:ilvl w:val="0"/>
                <w:numId w:val="22"/>
              </w:numPr>
            </w:pPr>
            <w:r w:rsidRPr="00627731">
              <w:t>Other relevant professionals have been notified.</w:t>
            </w:r>
          </w:p>
          <w:p w14:paraId="3A73B4E1" w14:textId="77777777" w:rsidR="00F71D26" w:rsidRPr="00627731" w:rsidRDefault="00F71D26" w:rsidP="00F71D26">
            <w:pPr>
              <w:pStyle w:val="NoSpacing"/>
              <w:numPr>
                <w:ilvl w:val="0"/>
                <w:numId w:val="22"/>
              </w:numPr>
            </w:pPr>
            <w:r w:rsidRPr="00627731">
              <w:t>Full discussions with the person or people, next-of-kin or any other representative.</w:t>
            </w:r>
          </w:p>
          <w:p w14:paraId="6D9E2502" w14:textId="03EEE46C" w:rsidR="00F71D26" w:rsidRPr="0056408F" w:rsidRDefault="00F71D26" w:rsidP="00F71D26">
            <w:pPr>
              <w:pStyle w:val="NoSpacing"/>
              <w:numPr>
                <w:ilvl w:val="0"/>
                <w:numId w:val="22"/>
              </w:numPr>
            </w:pPr>
            <w:r w:rsidRPr="00627731">
              <w:t>There are no other indicators of abuse or neglect.</w:t>
            </w:r>
          </w:p>
        </w:tc>
        <w:tc>
          <w:tcPr>
            <w:tcW w:w="4678" w:type="dxa"/>
          </w:tcPr>
          <w:p w14:paraId="4D7B2A17" w14:textId="77777777" w:rsidR="00F71D26" w:rsidRPr="00627731" w:rsidRDefault="00F71D26" w:rsidP="00F71D26">
            <w:pPr>
              <w:pStyle w:val="NoSpacing"/>
              <w:rPr>
                <w:b/>
                <w:bCs/>
              </w:rPr>
            </w:pPr>
            <w:r w:rsidRPr="00627731">
              <w:rPr>
                <w:b/>
                <w:bCs/>
              </w:rPr>
              <w:t>Examples:</w:t>
            </w:r>
          </w:p>
          <w:p w14:paraId="090A9E02" w14:textId="77777777" w:rsidR="00F71D26" w:rsidRPr="00627731" w:rsidRDefault="00F71D26" w:rsidP="00F71D26">
            <w:pPr>
              <w:pStyle w:val="NoSpacing"/>
            </w:pPr>
            <w:r w:rsidRPr="00627731">
              <w:t>Multiple falls have occurred where:</w:t>
            </w:r>
          </w:p>
          <w:p w14:paraId="775C6A8C" w14:textId="77777777" w:rsidR="00F71D26" w:rsidRPr="00627731" w:rsidRDefault="00F71D26" w:rsidP="00F71D26">
            <w:pPr>
              <w:pStyle w:val="NoSpacing"/>
              <w:numPr>
                <w:ilvl w:val="0"/>
                <w:numId w:val="23"/>
              </w:numPr>
            </w:pPr>
            <w:r w:rsidRPr="00627731">
              <w:t>A care plan and / or risk assessment is not in place or has not been fully implemented.</w:t>
            </w:r>
          </w:p>
          <w:p w14:paraId="2F706310" w14:textId="77777777" w:rsidR="00F71D26" w:rsidRPr="00627731" w:rsidRDefault="00F71D26" w:rsidP="00F71D26">
            <w:pPr>
              <w:pStyle w:val="NoSpacing"/>
              <w:numPr>
                <w:ilvl w:val="0"/>
                <w:numId w:val="23"/>
              </w:numPr>
            </w:pPr>
            <w:r w:rsidRPr="00627731">
              <w:t>It is not clear that professional advice or support has been sought at the appropriate time (e</w:t>
            </w:r>
            <w:r>
              <w:t>.</w:t>
            </w:r>
            <w:r w:rsidRPr="00627731">
              <w:t>g</w:t>
            </w:r>
            <w:r>
              <w:t>.,</w:t>
            </w:r>
            <w:r w:rsidRPr="00627731">
              <w:t xml:space="preserve"> Falls Prevention Service</w:t>
            </w:r>
            <w:r w:rsidRPr="002032E4">
              <w:t xml:space="preserve">, TRFT Care Homes Team, </w:t>
            </w:r>
            <w:r w:rsidRPr="00627731">
              <w:t>provider services monitoring team)</w:t>
            </w:r>
          </w:p>
          <w:p w14:paraId="05952D5D" w14:textId="77777777" w:rsidR="00F71D26" w:rsidRPr="00627731" w:rsidRDefault="00F71D26" w:rsidP="00F71D26">
            <w:pPr>
              <w:pStyle w:val="NoSpacing"/>
              <w:numPr>
                <w:ilvl w:val="0"/>
                <w:numId w:val="23"/>
              </w:numPr>
            </w:pPr>
            <w:r w:rsidRPr="00627731">
              <w:t>There have been other similar issues or areas of concern.</w:t>
            </w:r>
          </w:p>
          <w:p w14:paraId="7E52C140" w14:textId="46FA0660" w:rsidR="00F71D26" w:rsidRPr="0056408F" w:rsidRDefault="00F71D26" w:rsidP="00F71D26">
            <w:pPr>
              <w:pStyle w:val="NoSpacing"/>
              <w:numPr>
                <w:ilvl w:val="0"/>
                <w:numId w:val="23"/>
              </w:numPr>
            </w:pPr>
            <w:r w:rsidRPr="00627731">
              <w:t>There may be other indicators of abuse or neglect.</w:t>
            </w:r>
          </w:p>
        </w:tc>
        <w:tc>
          <w:tcPr>
            <w:tcW w:w="4536" w:type="dxa"/>
          </w:tcPr>
          <w:p w14:paraId="4FE21743" w14:textId="77777777" w:rsidR="00F71D26" w:rsidRPr="00627731" w:rsidRDefault="00F71D26" w:rsidP="00F71D26">
            <w:pPr>
              <w:pStyle w:val="NoSpacing"/>
              <w:rPr>
                <w:b/>
                <w:bCs/>
              </w:rPr>
            </w:pPr>
            <w:r w:rsidRPr="00627731">
              <w:rPr>
                <w:b/>
                <w:bCs/>
              </w:rPr>
              <w:t>Examples:</w:t>
            </w:r>
          </w:p>
          <w:p w14:paraId="2FA341A7" w14:textId="77777777" w:rsidR="00F71D26" w:rsidRPr="002032E4" w:rsidRDefault="00F71D26" w:rsidP="00F71D26">
            <w:pPr>
              <w:pStyle w:val="NoSpacing"/>
            </w:pPr>
            <w:r w:rsidRPr="002032E4">
              <w:t>A fall which has resulted in an injury where:</w:t>
            </w:r>
          </w:p>
          <w:p w14:paraId="251A751E" w14:textId="77777777" w:rsidR="00F71D26" w:rsidRPr="002032E4" w:rsidRDefault="00F71D26" w:rsidP="00F71D26">
            <w:pPr>
              <w:pStyle w:val="NoSpacing"/>
              <w:numPr>
                <w:ilvl w:val="0"/>
                <w:numId w:val="33"/>
              </w:numPr>
            </w:pPr>
            <w:r w:rsidRPr="002032E4">
              <w:t>A care plan and / or risk assessment is not in place, has not been fully implemented or reviewed to mitigate the falls risk.</w:t>
            </w:r>
          </w:p>
          <w:p w14:paraId="030BC463" w14:textId="77777777" w:rsidR="00F71D26" w:rsidRPr="002032E4" w:rsidRDefault="00F71D26" w:rsidP="00F71D26">
            <w:pPr>
              <w:pStyle w:val="NoSpacing"/>
              <w:numPr>
                <w:ilvl w:val="0"/>
                <w:numId w:val="33"/>
              </w:numPr>
            </w:pPr>
            <w:r w:rsidRPr="002032E4">
              <w:t>Professional advice or support has not been sought at the appropriate time (e.g., Medical Professional, Falls Prevention Service, TRFT Care Homes Team, provider services monitoring team)</w:t>
            </w:r>
          </w:p>
          <w:p w14:paraId="7579BE30" w14:textId="77777777" w:rsidR="00F71D26" w:rsidRPr="002032E4" w:rsidRDefault="00F71D26" w:rsidP="00F71D26">
            <w:pPr>
              <w:pStyle w:val="NoSpacing"/>
              <w:numPr>
                <w:ilvl w:val="0"/>
                <w:numId w:val="33"/>
              </w:numPr>
            </w:pPr>
            <w:r w:rsidRPr="002032E4">
              <w:t>Actions have not been taken to minimise further risks.</w:t>
            </w:r>
          </w:p>
          <w:p w14:paraId="5A82286E" w14:textId="77777777" w:rsidR="00F71D26" w:rsidRPr="00627731" w:rsidRDefault="00F71D26" w:rsidP="00F71D26">
            <w:pPr>
              <w:pStyle w:val="NoSpacing"/>
              <w:numPr>
                <w:ilvl w:val="0"/>
                <w:numId w:val="34"/>
              </w:numPr>
              <w:ind w:left="360"/>
            </w:pPr>
            <w:r w:rsidRPr="00627731">
              <w:t>Any fall resulting in significant injury or death where there is suspected abuse or neglect by a staff member or Person in a Position of Trust.</w:t>
            </w:r>
          </w:p>
          <w:p w14:paraId="28308156" w14:textId="77777777" w:rsidR="00F71D26" w:rsidRPr="00F71D26" w:rsidRDefault="00F71D26" w:rsidP="00F71D26">
            <w:pPr>
              <w:pStyle w:val="NoSpacing"/>
              <w:numPr>
                <w:ilvl w:val="0"/>
                <w:numId w:val="26"/>
              </w:numPr>
              <w:ind w:left="311" w:hanging="284"/>
              <w:rPr>
                <w:bCs/>
              </w:rPr>
            </w:pPr>
            <w:r w:rsidRPr="00627731">
              <w:t>Repeated falls in which significant injuries have been sustained despite preventative advice having been given.</w:t>
            </w:r>
          </w:p>
          <w:p w14:paraId="68ED8364" w14:textId="4E55F195" w:rsidR="00F71D26" w:rsidRPr="00063A93" w:rsidRDefault="00F71D26" w:rsidP="00F71D26">
            <w:pPr>
              <w:pStyle w:val="NoSpacing"/>
              <w:ind w:left="311"/>
              <w:rPr>
                <w:bCs/>
              </w:rPr>
            </w:pPr>
          </w:p>
        </w:tc>
      </w:tr>
      <w:tr w:rsidR="00F71D26" w:rsidRPr="00C25D5F" w14:paraId="5F868E2F" w14:textId="77777777" w:rsidTr="00AD4522">
        <w:tc>
          <w:tcPr>
            <w:tcW w:w="2836" w:type="dxa"/>
          </w:tcPr>
          <w:p w14:paraId="13F24513" w14:textId="77777777" w:rsidR="00F71D26" w:rsidRPr="00C25D5F" w:rsidRDefault="00F71D26" w:rsidP="00AD4522">
            <w:pPr>
              <w:rPr>
                <w:rFonts w:ascii="Arial" w:hAnsi="Arial" w:cs="Arial"/>
                <w:b/>
                <w:bCs/>
              </w:rPr>
            </w:pPr>
            <w:r w:rsidRPr="00C25D5F">
              <w:rPr>
                <w:rFonts w:ascii="Arial" w:hAnsi="Arial" w:cs="Arial"/>
                <w:b/>
                <w:bCs/>
              </w:rPr>
              <w:t>Alternative Actions to Consider at Every Stage</w:t>
            </w:r>
          </w:p>
        </w:tc>
        <w:tc>
          <w:tcPr>
            <w:tcW w:w="4394" w:type="dxa"/>
          </w:tcPr>
          <w:p w14:paraId="77A1DA45" w14:textId="77777777" w:rsidR="00F71D26" w:rsidRPr="00F71D26" w:rsidRDefault="00F71D26" w:rsidP="00F71D26">
            <w:pPr>
              <w:pStyle w:val="NoSpacing"/>
              <w:rPr>
                <w:rFonts w:cs="Arial"/>
              </w:rPr>
            </w:pPr>
            <w:r w:rsidRPr="00F71D26">
              <w:rPr>
                <w:rFonts w:cs="Arial"/>
              </w:rPr>
              <w:t>Follow relevant internal policies and procedures.</w:t>
            </w:r>
          </w:p>
          <w:p w14:paraId="173F8500" w14:textId="77777777" w:rsidR="00F71D26" w:rsidRPr="00F71D26" w:rsidRDefault="00F71D26" w:rsidP="00F71D26">
            <w:pPr>
              <w:pStyle w:val="NoSpacing"/>
              <w:rPr>
                <w:rFonts w:cs="Arial"/>
              </w:rPr>
            </w:pPr>
            <w:r w:rsidRPr="00F71D26">
              <w:rPr>
                <w:rFonts w:cs="Arial"/>
              </w:rPr>
              <w:t>Review and revise current care plans / risk assessments</w:t>
            </w:r>
          </w:p>
          <w:p w14:paraId="7ADE1542" w14:textId="77777777" w:rsidR="00F71D26" w:rsidRPr="00F71D26" w:rsidRDefault="00F71D26" w:rsidP="00F71D26">
            <w:pPr>
              <w:pStyle w:val="NoSpacing"/>
              <w:rPr>
                <w:rFonts w:cs="Arial"/>
              </w:rPr>
            </w:pPr>
            <w:r w:rsidRPr="00F71D26">
              <w:rPr>
                <w:rFonts w:cs="Arial"/>
              </w:rPr>
              <w:t xml:space="preserve">For falls in older people refer to the </w:t>
            </w:r>
            <w:hyperlink r:id="rId33" w:history="1">
              <w:r w:rsidRPr="00F71D26">
                <w:rPr>
                  <w:rStyle w:val="Hyperlink"/>
                  <w:rFonts w:cs="Arial"/>
                </w:rPr>
                <w:t>NICE guidance</w:t>
              </w:r>
            </w:hyperlink>
            <w:r w:rsidRPr="00F71D26">
              <w:rPr>
                <w:rFonts w:cs="Arial"/>
              </w:rPr>
              <w:t>.</w:t>
            </w:r>
          </w:p>
          <w:p w14:paraId="34E27106" w14:textId="77777777" w:rsidR="00F71D26" w:rsidRPr="00F71D26" w:rsidRDefault="00F71D26" w:rsidP="00F71D26">
            <w:pPr>
              <w:pStyle w:val="NoSpacing"/>
              <w:rPr>
                <w:rFonts w:cs="Arial"/>
              </w:rPr>
            </w:pPr>
            <w:r w:rsidRPr="00F71D26">
              <w:rPr>
                <w:rFonts w:cs="Arial"/>
              </w:rPr>
              <w:t>Share information with the Falls Prevention Service or Occupational Therapy service.</w:t>
            </w:r>
          </w:p>
          <w:p w14:paraId="310AFAEB" w14:textId="6E16CA52" w:rsidR="00F71D26" w:rsidRPr="00063A93" w:rsidRDefault="00F71D26" w:rsidP="00F71D26">
            <w:pPr>
              <w:autoSpaceDE w:val="0"/>
              <w:autoSpaceDN w:val="0"/>
              <w:adjustRightInd w:val="0"/>
              <w:rPr>
                <w:rFonts w:ascii="Arial" w:hAnsi="Arial" w:cs="Arial"/>
                <w:b/>
                <w:bCs/>
                <w:szCs w:val="18"/>
              </w:rPr>
            </w:pPr>
            <w:r w:rsidRPr="00F71D26">
              <w:rPr>
                <w:rFonts w:ascii="Arial" w:hAnsi="Arial" w:cs="Arial"/>
              </w:rPr>
              <w:t>Share information with GP for any medical issues.</w:t>
            </w:r>
          </w:p>
        </w:tc>
        <w:tc>
          <w:tcPr>
            <w:tcW w:w="4678" w:type="dxa"/>
          </w:tcPr>
          <w:p w14:paraId="716EF836" w14:textId="77777777" w:rsidR="00F71D26" w:rsidRPr="00627731" w:rsidRDefault="00F71D26" w:rsidP="00F71D26">
            <w:pPr>
              <w:pStyle w:val="NoSpacing"/>
              <w:rPr>
                <w:rFonts w:cs="Arial"/>
              </w:rPr>
            </w:pPr>
            <w:r w:rsidRPr="00627731">
              <w:rPr>
                <w:rFonts w:cs="Arial"/>
              </w:rPr>
              <w:t xml:space="preserve">Share information with the </w:t>
            </w:r>
            <w:r>
              <w:rPr>
                <w:rFonts w:cs="Arial"/>
              </w:rPr>
              <w:t>ICB</w:t>
            </w:r>
            <w:r w:rsidRPr="00627731">
              <w:rPr>
                <w:rFonts w:cs="Arial"/>
              </w:rPr>
              <w:t xml:space="preserve"> Quality Team and / or the CQC.</w:t>
            </w:r>
          </w:p>
          <w:p w14:paraId="4935233B" w14:textId="77777777" w:rsidR="00F71D26" w:rsidRPr="00627731" w:rsidRDefault="00F71D26" w:rsidP="00F71D26">
            <w:pPr>
              <w:pStyle w:val="NoSpacing"/>
              <w:rPr>
                <w:rFonts w:cs="Arial"/>
              </w:rPr>
            </w:pPr>
            <w:r w:rsidRPr="00627731">
              <w:rPr>
                <w:rFonts w:cs="Arial"/>
              </w:rPr>
              <w:t>Referral to the local authority Adult Social Care department for a social care assessment, carers assessment, or review of existing arrangements.</w:t>
            </w:r>
          </w:p>
          <w:p w14:paraId="169572C4" w14:textId="77777777" w:rsidR="00F71D26" w:rsidRPr="00627731" w:rsidRDefault="00F71D26" w:rsidP="00F71D26">
            <w:pPr>
              <w:pStyle w:val="NoSpacing"/>
              <w:rPr>
                <w:rFonts w:cs="Arial"/>
              </w:rPr>
            </w:pPr>
            <w:r w:rsidRPr="00627731">
              <w:rPr>
                <w:rFonts w:cs="Arial"/>
              </w:rPr>
              <w:t>Complaints or disciplinary processes.</w:t>
            </w:r>
          </w:p>
          <w:p w14:paraId="1256672B" w14:textId="77777777" w:rsidR="00F71D26" w:rsidRDefault="00F71D26" w:rsidP="00F71D26">
            <w:pPr>
              <w:pStyle w:val="NoSpacing"/>
              <w:rPr>
                <w:rFonts w:cs="Arial"/>
              </w:rPr>
            </w:pPr>
            <w:r w:rsidRPr="00627731">
              <w:rPr>
                <w:rFonts w:cs="Arial"/>
              </w:rPr>
              <w:t xml:space="preserve">Consideration of whether </w:t>
            </w:r>
            <w:r>
              <w:rPr>
                <w:rFonts w:cs="Arial"/>
              </w:rPr>
              <w:t xml:space="preserve">mental capacity </w:t>
            </w:r>
            <w:r w:rsidRPr="00627731">
              <w:rPr>
                <w:rFonts w:cs="Arial"/>
              </w:rPr>
              <w:t>is an issue.</w:t>
            </w:r>
          </w:p>
          <w:p w14:paraId="7F6033A8"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624E3CD5" w14:textId="6ECF0286" w:rsidR="00587027" w:rsidRPr="008D34E4" w:rsidRDefault="00587027" w:rsidP="00F71D26">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tc>
        <w:tc>
          <w:tcPr>
            <w:tcW w:w="4536" w:type="dxa"/>
          </w:tcPr>
          <w:p w14:paraId="6E80A7B2" w14:textId="77777777" w:rsidR="00F71D26" w:rsidRPr="003C70F9" w:rsidRDefault="00F71D26" w:rsidP="00AD4522">
            <w:pPr>
              <w:pStyle w:val="NoSpacing"/>
              <w:rPr>
                <w:b/>
                <w:bCs/>
              </w:rPr>
            </w:pPr>
            <w:r w:rsidRPr="003C70F9">
              <w:rPr>
                <w:b/>
                <w:bCs/>
              </w:rPr>
              <w:t>RAISE SAFEGUARDING CONCERN</w:t>
            </w:r>
          </w:p>
          <w:p w14:paraId="58AE3C37" w14:textId="77777777" w:rsidR="00F71D26" w:rsidRPr="003C70F9" w:rsidRDefault="00F71D26"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2F490131" w14:textId="77777777" w:rsidR="00F71D26" w:rsidRDefault="00F71D26" w:rsidP="00AD4522">
            <w:pPr>
              <w:pStyle w:val="NoSpacing"/>
            </w:pPr>
            <w:r w:rsidRPr="003C70F9">
              <w:t>Immediate safety plans must be implemented.</w:t>
            </w:r>
            <w:r>
              <w:t xml:space="preserve"> </w:t>
            </w:r>
          </w:p>
          <w:p w14:paraId="35C19BE6" w14:textId="77777777" w:rsidR="00F71D26" w:rsidRPr="00C25D5F" w:rsidRDefault="00F71D26" w:rsidP="00F71D26">
            <w:pPr>
              <w:pStyle w:val="NoSpacing"/>
              <w:rPr>
                <w:b/>
                <w:bCs/>
              </w:rPr>
            </w:pPr>
          </w:p>
        </w:tc>
      </w:tr>
    </w:tbl>
    <w:p w14:paraId="3C582660" w14:textId="77777777" w:rsidR="00F71D26" w:rsidRDefault="00F71D26" w:rsidP="0056408F">
      <w:pPr>
        <w:ind w:right="-784"/>
      </w:pPr>
    </w:p>
    <w:p w14:paraId="60C4F687" w14:textId="6257E48C" w:rsidR="00F71D26" w:rsidRPr="00F71D26" w:rsidRDefault="00F71D26" w:rsidP="00F71D26">
      <w:pPr>
        <w:pStyle w:val="Heading1"/>
        <w:rPr>
          <w:rFonts w:ascii="Arial" w:hAnsi="Arial" w:cs="Arial"/>
          <w:b/>
          <w:bCs/>
          <w:color w:val="660033"/>
        </w:rPr>
      </w:pPr>
      <w:bookmarkStart w:id="23" w:name="_Toc164848257"/>
      <w:r w:rsidRPr="00F71D26">
        <w:rPr>
          <w:rFonts w:ascii="Arial" w:hAnsi="Arial" w:cs="Arial"/>
          <w:b/>
          <w:bCs/>
          <w:color w:val="660033"/>
        </w:rPr>
        <w:lastRenderedPageBreak/>
        <w:t>Medication Errors</w:t>
      </w:r>
      <w:bookmarkEnd w:id="23"/>
      <w:r w:rsidRPr="00F71D26">
        <w:rPr>
          <w:rFonts w:ascii="Arial" w:hAnsi="Arial" w:cs="Arial"/>
          <w:b/>
          <w:bCs/>
          <w:color w:val="660033"/>
        </w:rPr>
        <w:t xml:space="preserve"> </w:t>
      </w:r>
    </w:p>
    <w:p w14:paraId="163BDB32" w14:textId="77777777" w:rsidR="00F71D26" w:rsidRDefault="00F71D26" w:rsidP="00F71D26">
      <w:pPr>
        <w:spacing w:after="0"/>
        <w:ind w:left="360"/>
        <w:rPr>
          <w:rFonts w:cstheme="minorHAnsi"/>
          <w:bCs/>
        </w:rPr>
      </w:pPr>
    </w:p>
    <w:p w14:paraId="1154D519" w14:textId="77777777" w:rsidR="00F71D26" w:rsidRPr="00F71D26" w:rsidRDefault="00F71D26" w:rsidP="008D34E4">
      <w:pPr>
        <w:rPr>
          <w:rFonts w:ascii="Arial" w:hAnsi="Arial" w:cs="Arial"/>
          <w:b/>
          <w:sz w:val="24"/>
          <w:szCs w:val="24"/>
        </w:rPr>
      </w:pPr>
      <w:r w:rsidRPr="00F71D26">
        <w:rPr>
          <w:rFonts w:ascii="Arial" w:hAnsi="Arial" w:cs="Arial"/>
          <w:b/>
          <w:sz w:val="24"/>
          <w:szCs w:val="24"/>
        </w:rPr>
        <w:t>Responsibilities and statutory requirements of care providers</w:t>
      </w:r>
    </w:p>
    <w:p w14:paraId="7E7FE1F1" w14:textId="77777777" w:rsidR="00F71D26" w:rsidRPr="00F71D26" w:rsidRDefault="00F71D26" w:rsidP="00F71D26">
      <w:pPr>
        <w:pStyle w:val="ListParagraph"/>
        <w:numPr>
          <w:ilvl w:val="0"/>
          <w:numId w:val="35"/>
        </w:numPr>
        <w:rPr>
          <w:rFonts w:cs="Arial"/>
          <w:szCs w:val="24"/>
        </w:rPr>
      </w:pPr>
      <w:r w:rsidRPr="00F71D26">
        <w:rPr>
          <w:rFonts w:cs="Arial"/>
          <w:szCs w:val="24"/>
        </w:rPr>
        <w:t>Care providers who are commissioned to provide any medication administration service are responsible for ensuring that people who require this service have their medicines at the times they need them and in a safe way.</w:t>
      </w:r>
    </w:p>
    <w:p w14:paraId="0B0BCDCB" w14:textId="77777777" w:rsidR="00F71D26" w:rsidRPr="00F71D26" w:rsidRDefault="00F71D26" w:rsidP="00F71D26">
      <w:pPr>
        <w:pStyle w:val="ListParagraph"/>
        <w:numPr>
          <w:ilvl w:val="0"/>
          <w:numId w:val="35"/>
        </w:numPr>
        <w:rPr>
          <w:rFonts w:cs="Arial"/>
          <w:szCs w:val="24"/>
        </w:rPr>
      </w:pPr>
      <w:r w:rsidRPr="00F71D26">
        <w:rPr>
          <w:rFonts w:cs="Arial"/>
          <w:szCs w:val="24"/>
        </w:rPr>
        <w:t>Care providers must have clear procedures in place which include arrangements for reporting adverse events, adverse drug reactions, incidents, errors and near misses relating to medicines.</w:t>
      </w:r>
    </w:p>
    <w:p w14:paraId="5EE2A64F" w14:textId="77777777" w:rsidR="00F71D26" w:rsidRPr="00F71D26" w:rsidRDefault="00F71D26" w:rsidP="00F71D26">
      <w:pPr>
        <w:pStyle w:val="ListParagraph"/>
        <w:numPr>
          <w:ilvl w:val="0"/>
          <w:numId w:val="35"/>
        </w:numPr>
        <w:rPr>
          <w:rFonts w:cs="Arial"/>
          <w:szCs w:val="24"/>
        </w:rPr>
      </w:pPr>
      <w:r w:rsidRPr="00F71D26">
        <w:rPr>
          <w:rFonts w:cs="Arial"/>
          <w:szCs w:val="24"/>
        </w:rPr>
        <w:t>These arrangements should encourage local and where appropriate national reporting and learning and promote an open honest culture of safety.</w:t>
      </w:r>
    </w:p>
    <w:p w14:paraId="3812FC11" w14:textId="77777777" w:rsidR="00F71D26" w:rsidRPr="00F71D26" w:rsidRDefault="00F71D26" w:rsidP="00F71D26">
      <w:pPr>
        <w:pStyle w:val="ListParagraph"/>
        <w:numPr>
          <w:ilvl w:val="0"/>
          <w:numId w:val="35"/>
        </w:numPr>
        <w:rPr>
          <w:rFonts w:cs="Arial"/>
          <w:szCs w:val="24"/>
        </w:rPr>
      </w:pPr>
      <w:r w:rsidRPr="00F71D26">
        <w:rPr>
          <w:rFonts w:cs="Arial"/>
          <w:szCs w:val="24"/>
        </w:rPr>
        <w:t>The registered person must protect adults in their service against the risks of unsafe use and management of medicines</w:t>
      </w:r>
      <w:r w:rsidRPr="00F71D26">
        <w:rPr>
          <w:rFonts w:cs="Arial"/>
          <w:color w:val="000000" w:themeColor="text1"/>
          <w:szCs w:val="24"/>
        </w:rPr>
        <w:t>. This should be by means of appropriate arrangements for the obtaining, recording, handling, using, safe keeping, dispensing, safe administr</w:t>
      </w:r>
      <w:r w:rsidRPr="00F71D26">
        <w:rPr>
          <w:rFonts w:cs="Arial"/>
          <w:szCs w:val="24"/>
        </w:rPr>
        <w:t>ation and disposal of medicines used for the purpose of the regulated activity.</w:t>
      </w:r>
    </w:p>
    <w:p w14:paraId="4B5CEA12" w14:textId="77777777" w:rsidR="00F71D26" w:rsidRPr="00F71D26" w:rsidRDefault="00F71D26" w:rsidP="00F71D26">
      <w:pPr>
        <w:pStyle w:val="ListParagraph"/>
        <w:numPr>
          <w:ilvl w:val="0"/>
          <w:numId w:val="35"/>
        </w:numPr>
        <w:rPr>
          <w:rFonts w:cs="Arial"/>
          <w:szCs w:val="24"/>
        </w:rPr>
      </w:pPr>
      <w:r w:rsidRPr="00F71D26">
        <w:rPr>
          <w:rFonts w:cs="Arial"/>
          <w:szCs w:val="24"/>
        </w:rPr>
        <w:t>All medication errors should be reported in line with the care provider’s management of incidents policy as soon as possible after the incident.</w:t>
      </w:r>
    </w:p>
    <w:p w14:paraId="468CA2D5" w14:textId="77777777" w:rsidR="00F71D26" w:rsidRPr="00F71D26" w:rsidRDefault="00F71D26" w:rsidP="008D34E4">
      <w:pPr>
        <w:rPr>
          <w:rFonts w:ascii="Arial" w:hAnsi="Arial" w:cs="Arial"/>
          <w:b/>
          <w:sz w:val="24"/>
          <w:szCs w:val="24"/>
        </w:rPr>
      </w:pPr>
      <w:r w:rsidRPr="00F71D26">
        <w:rPr>
          <w:rFonts w:ascii="Arial" w:hAnsi="Arial" w:cs="Arial"/>
          <w:b/>
          <w:sz w:val="24"/>
          <w:szCs w:val="24"/>
        </w:rPr>
        <w:t>Good practice in the management of medication errors</w:t>
      </w:r>
    </w:p>
    <w:p w14:paraId="1C4FAD9B" w14:textId="77777777" w:rsidR="00F71D26" w:rsidRPr="00F71D26" w:rsidRDefault="00F71D26" w:rsidP="00F71D26">
      <w:pPr>
        <w:pStyle w:val="ListParagraph"/>
        <w:numPr>
          <w:ilvl w:val="0"/>
          <w:numId w:val="36"/>
        </w:numPr>
        <w:rPr>
          <w:rFonts w:cs="Arial"/>
          <w:szCs w:val="24"/>
        </w:rPr>
      </w:pPr>
      <w:r w:rsidRPr="00F71D26">
        <w:rPr>
          <w:rFonts w:cs="Arial"/>
          <w:szCs w:val="24"/>
        </w:rPr>
        <w:t>The organisation must have clear procedures for staff detailing how a medication error should be recorded, including specific processes for controlled drugs and reporting mechanisms to the Controlled Drug Accountable Officer (CDAO).</w:t>
      </w:r>
    </w:p>
    <w:p w14:paraId="37C3E030" w14:textId="77777777" w:rsidR="00F71D26" w:rsidRPr="00F71D26" w:rsidRDefault="00F71D26" w:rsidP="00F71D26">
      <w:pPr>
        <w:pStyle w:val="ListParagraph"/>
        <w:numPr>
          <w:ilvl w:val="0"/>
          <w:numId w:val="36"/>
        </w:numPr>
        <w:rPr>
          <w:rFonts w:cs="Arial"/>
          <w:color w:val="000000" w:themeColor="text1"/>
          <w:szCs w:val="24"/>
        </w:rPr>
      </w:pPr>
      <w:r w:rsidRPr="00F71D26">
        <w:rPr>
          <w:rFonts w:cs="Arial"/>
          <w:szCs w:val="24"/>
        </w:rPr>
        <w:t xml:space="preserve">All medication errors, including near misses, must be recorded.  This record must detail the impact of the error, any immediate action taken, </w:t>
      </w:r>
      <w:r w:rsidRPr="00F71D26">
        <w:rPr>
          <w:rFonts w:cs="Arial"/>
          <w:color w:val="000000" w:themeColor="text1"/>
          <w:szCs w:val="24"/>
        </w:rPr>
        <w:t>and also record the date, time, and names of staff and adults using the service who are involved.</w:t>
      </w:r>
    </w:p>
    <w:p w14:paraId="707C52D9" w14:textId="77777777" w:rsidR="00F71D26" w:rsidRPr="00F71D26" w:rsidRDefault="00F71D26" w:rsidP="00F71D26">
      <w:pPr>
        <w:pStyle w:val="ListParagraph"/>
        <w:numPr>
          <w:ilvl w:val="0"/>
          <w:numId w:val="36"/>
        </w:numPr>
        <w:rPr>
          <w:rFonts w:cs="Arial"/>
          <w:color w:val="000000" w:themeColor="text1"/>
          <w:szCs w:val="24"/>
        </w:rPr>
      </w:pPr>
      <w:r w:rsidRPr="00F71D26">
        <w:rPr>
          <w:rFonts w:cs="Arial"/>
          <w:color w:val="000000" w:themeColor="text1"/>
          <w:szCs w:val="24"/>
        </w:rPr>
        <w:t>The error should be reviewed, and an action plan put in place to ensure lessons are learnt and the risk of the error being repeated is reduced.  It is also important to review the error in the context of previously recorded errors, since a series of similar incidents may meet the criteria for a safeguarding concern to be raised.</w:t>
      </w:r>
    </w:p>
    <w:p w14:paraId="6C833E9F" w14:textId="77777777" w:rsidR="00F71D26" w:rsidRPr="00F71D26" w:rsidRDefault="00F71D26" w:rsidP="00F71D26">
      <w:pPr>
        <w:pStyle w:val="ListParagraph"/>
        <w:numPr>
          <w:ilvl w:val="0"/>
          <w:numId w:val="36"/>
        </w:numPr>
        <w:rPr>
          <w:rFonts w:cs="Arial"/>
          <w:color w:val="000000" w:themeColor="text1"/>
          <w:szCs w:val="24"/>
        </w:rPr>
      </w:pPr>
      <w:r w:rsidRPr="00F71D26">
        <w:rPr>
          <w:rFonts w:cs="Arial"/>
          <w:color w:val="000000" w:themeColor="text1"/>
          <w:szCs w:val="24"/>
        </w:rPr>
        <w:t xml:space="preserve">Where there are systemic failings in a provider’s medication management process which lead to repeated medication errors, consideration should be given as to whether a safeguarding enquiry into organisational abuse is warranted.  </w:t>
      </w:r>
    </w:p>
    <w:p w14:paraId="48C1A9F6" w14:textId="6DB6BD46" w:rsidR="00F71D26" w:rsidRPr="00BD6E3C" w:rsidRDefault="00F71D26" w:rsidP="00BD6E3C">
      <w:pPr>
        <w:pStyle w:val="ListParagraph"/>
        <w:numPr>
          <w:ilvl w:val="0"/>
          <w:numId w:val="36"/>
        </w:numPr>
        <w:spacing w:after="0"/>
        <w:rPr>
          <w:rFonts w:cs="Arial"/>
          <w:bCs/>
          <w:szCs w:val="24"/>
        </w:rPr>
      </w:pPr>
      <w:r w:rsidRPr="00F71D26">
        <w:rPr>
          <w:rFonts w:cs="Arial"/>
          <w:bCs/>
          <w:color w:val="000000" w:themeColor="text1"/>
          <w:szCs w:val="24"/>
        </w:rPr>
        <w:t xml:space="preserve">If there are cases of medication being mismanaged recklessly or intentionally – such as the misappropriation and misuse of drugs by staff – these </w:t>
      </w:r>
      <w:r w:rsidRPr="00F71D26">
        <w:rPr>
          <w:rFonts w:cs="Arial"/>
          <w:bCs/>
          <w:szCs w:val="24"/>
        </w:rPr>
        <w:t>should always be reported.</w:t>
      </w:r>
    </w:p>
    <w:p w14:paraId="48A2123E" w14:textId="77777777" w:rsidR="00F71D26" w:rsidRPr="00F71D26" w:rsidRDefault="00F71D26" w:rsidP="008D34E4">
      <w:pPr>
        <w:spacing w:after="0"/>
        <w:rPr>
          <w:rFonts w:ascii="Arial" w:hAnsi="Arial" w:cs="Arial"/>
          <w:bCs/>
          <w:sz w:val="24"/>
          <w:szCs w:val="24"/>
        </w:rPr>
      </w:pPr>
      <w:r w:rsidRPr="00F71D26">
        <w:rPr>
          <w:rFonts w:ascii="Arial" w:hAnsi="Arial" w:cs="Arial"/>
          <w:bCs/>
          <w:sz w:val="24"/>
          <w:szCs w:val="24"/>
        </w:rPr>
        <w:lastRenderedPageBreak/>
        <w:t>Mistakes are made by people across the process, from the GP to the pharmacist and care staff. Incidents occur where a person is accidentally given someone else’s medication, given too much or too little of their own medication, given a medication that has been stopped</w:t>
      </w:r>
      <w:r w:rsidRPr="00F71D26">
        <w:rPr>
          <w:rFonts w:ascii="Arial" w:hAnsi="Arial" w:cs="Arial"/>
          <w:bCs/>
          <w:color w:val="000000" w:themeColor="text1"/>
          <w:sz w:val="24"/>
          <w:szCs w:val="24"/>
        </w:rPr>
        <w:t>,</w:t>
      </w:r>
      <w:r w:rsidRPr="00F71D26">
        <w:rPr>
          <w:rFonts w:ascii="Arial" w:hAnsi="Arial" w:cs="Arial"/>
          <w:bCs/>
          <w:sz w:val="24"/>
          <w:szCs w:val="24"/>
        </w:rPr>
        <w:t xml:space="preserve"> or given it at the wrong time. Most errors do not result in harm,</w:t>
      </w:r>
      <w:r w:rsidRPr="00F71D26">
        <w:rPr>
          <w:rFonts w:ascii="Arial" w:hAnsi="Arial" w:cs="Arial"/>
          <w:bCs/>
          <w:color w:val="FF0000"/>
          <w:sz w:val="24"/>
          <w:szCs w:val="24"/>
        </w:rPr>
        <w:t xml:space="preserve"> </w:t>
      </w:r>
      <w:r w:rsidRPr="00F71D26">
        <w:rPr>
          <w:rFonts w:ascii="Arial" w:hAnsi="Arial" w:cs="Arial"/>
          <w:bCs/>
          <w:color w:val="000000" w:themeColor="text1"/>
          <w:sz w:val="24"/>
          <w:szCs w:val="24"/>
        </w:rPr>
        <w:t xml:space="preserve">but mistakes </w:t>
      </w:r>
      <w:r w:rsidRPr="00F71D26">
        <w:rPr>
          <w:rFonts w:ascii="Arial" w:hAnsi="Arial" w:cs="Arial"/>
          <w:bCs/>
          <w:sz w:val="24"/>
          <w:szCs w:val="24"/>
        </w:rPr>
        <w:t>can lead to serious and, in some cases, fatal consequences.</w:t>
      </w:r>
    </w:p>
    <w:p w14:paraId="0CA2B722" w14:textId="77777777" w:rsidR="00F71D26" w:rsidRPr="00F71D26" w:rsidRDefault="00F71D26" w:rsidP="008D34E4">
      <w:pPr>
        <w:pStyle w:val="ListParagraph"/>
        <w:spacing w:after="0"/>
        <w:ind w:left="0"/>
        <w:rPr>
          <w:rFonts w:cs="Arial"/>
          <w:bCs/>
          <w:szCs w:val="24"/>
        </w:rPr>
      </w:pPr>
    </w:p>
    <w:p w14:paraId="59584853" w14:textId="77777777" w:rsidR="00F71D26" w:rsidRPr="00F71D26" w:rsidRDefault="00F71D26" w:rsidP="008D34E4">
      <w:pPr>
        <w:spacing w:after="0"/>
        <w:rPr>
          <w:rFonts w:ascii="Arial" w:hAnsi="Arial" w:cs="Arial"/>
          <w:bCs/>
          <w:sz w:val="24"/>
          <w:szCs w:val="24"/>
        </w:rPr>
      </w:pPr>
      <w:r w:rsidRPr="00F71D26">
        <w:rPr>
          <w:rFonts w:ascii="Arial" w:hAnsi="Arial" w:cs="Arial"/>
          <w:bCs/>
          <w:sz w:val="24"/>
          <w:szCs w:val="24"/>
        </w:rPr>
        <w:t>Incidents meeting the lower-level criteria should, wherever possible, be addressed at a local level with the individuals and professionals concerned</w:t>
      </w:r>
      <w:r w:rsidRPr="00F71D26">
        <w:rPr>
          <w:rFonts w:ascii="Arial" w:hAnsi="Arial" w:cs="Arial"/>
          <w:bCs/>
          <w:color w:val="000000" w:themeColor="text1"/>
          <w:sz w:val="24"/>
          <w:szCs w:val="24"/>
        </w:rPr>
        <w:t xml:space="preserve">. This should be with the aim of promoting positive relationships and an open culture that addresses the underlying issues. Repeated error making is also a warning that due care is </w:t>
      </w:r>
      <w:r w:rsidRPr="00F71D26">
        <w:rPr>
          <w:rFonts w:ascii="Arial" w:hAnsi="Arial" w:cs="Arial"/>
          <w:bCs/>
          <w:sz w:val="24"/>
          <w:szCs w:val="24"/>
        </w:rPr>
        <w:t>not being taken, even if none lead to harm.</w:t>
      </w:r>
    </w:p>
    <w:p w14:paraId="2ADB821A" w14:textId="77777777" w:rsidR="00F71D26" w:rsidRPr="00F71D26" w:rsidRDefault="00F71D26" w:rsidP="008D34E4">
      <w:pPr>
        <w:spacing w:after="0"/>
        <w:rPr>
          <w:rFonts w:ascii="Arial" w:hAnsi="Arial" w:cs="Arial"/>
          <w:bCs/>
          <w:sz w:val="24"/>
          <w:szCs w:val="24"/>
        </w:rPr>
      </w:pPr>
    </w:p>
    <w:p w14:paraId="421AF324" w14:textId="77777777" w:rsidR="00F71D26" w:rsidRDefault="00F71D26" w:rsidP="008D34E4">
      <w:pPr>
        <w:spacing w:after="0"/>
        <w:rPr>
          <w:rFonts w:ascii="Arial" w:hAnsi="Arial" w:cs="Arial"/>
          <w:bCs/>
          <w:sz w:val="24"/>
          <w:szCs w:val="24"/>
        </w:rPr>
      </w:pPr>
      <w:r w:rsidRPr="00F71D26">
        <w:rPr>
          <w:rFonts w:ascii="Arial" w:hAnsi="Arial" w:cs="Arial"/>
          <w:b/>
          <w:sz w:val="24"/>
          <w:szCs w:val="24"/>
        </w:rPr>
        <w:t>Please note:</w:t>
      </w:r>
      <w:r w:rsidRPr="00F71D26">
        <w:rPr>
          <w:rFonts w:ascii="Arial" w:hAnsi="Arial" w:cs="Arial"/>
          <w:bCs/>
          <w:sz w:val="24"/>
          <w:szCs w:val="24"/>
        </w:rPr>
        <w:t xml:space="preserve"> Internal online incident reporting processes (such as completing a DATIX for those working within acute health services) should still be completed for monitoring purposes. Where a one-off incident or error made is by an agency worker, the agency should be informed as the agency may hold other information regarding errors made elsewhere by the same person.</w:t>
      </w:r>
    </w:p>
    <w:p w14:paraId="3F909A46" w14:textId="77777777" w:rsidR="00751BAF" w:rsidRDefault="00751BAF" w:rsidP="008D34E4">
      <w:pPr>
        <w:spacing w:after="0"/>
        <w:rPr>
          <w:rFonts w:ascii="Arial" w:hAnsi="Arial" w:cs="Arial"/>
          <w:bCs/>
          <w:sz w:val="24"/>
          <w:szCs w:val="24"/>
        </w:rPr>
      </w:pPr>
    </w:p>
    <w:p w14:paraId="4D004BED" w14:textId="1146D998" w:rsidR="00751BAF" w:rsidRPr="00F71D26" w:rsidRDefault="00751BAF" w:rsidP="008D34E4">
      <w:pPr>
        <w:spacing w:after="0"/>
        <w:rPr>
          <w:rFonts w:ascii="Arial" w:hAnsi="Arial" w:cs="Arial"/>
          <w:bCs/>
          <w:sz w:val="24"/>
          <w:szCs w:val="24"/>
        </w:rPr>
      </w:pPr>
      <w:r w:rsidRPr="008D34E4">
        <w:rPr>
          <w:rFonts w:ascii="Arial" w:hAnsi="Arial" w:cs="Arial"/>
          <w:b/>
          <w:sz w:val="24"/>
          <w:szCs w:val="24"/>
        </w:rPr>
        <w:t xml:space="preserve">Please </w:t>
      </w:r>
      <w:r w:rsidR="008D34E4">
        <w:rPr>
          <w:rFonts w:ascii="Arial" w:hAnsi="Arial" w:cs="Arial"/>
          <w:b/>
          <w:sz w:val="24"/>
          <w:szCs w:val="24"/>
        </w:rPr>
        <w:t>n</w:t>
      </w:r>
      <w:r w:rsidRPr="008D34E4">
        <w:rPr>
          <w:rFonts w:ascii="Arial" w:hAnsi="Arial" w:cs="Arial"/>
          <w:b/>
          <w:sz w:val="24"/>
          <w:szCs w:val="24"/>
        </w:rPr>
        <w:t>ote:</w:t>
      </w:r>
      <w:r>
        <w:rPr>
          <w:rFonts w:ascii="Arial" w:hAnsi="Arial" w:cs="Arial"/>
          <w:bCs/>
          <w:sz w:val="24"/>
          <w:szCs w:val="24"/>
        </w:rPr>
        <w:t xml:space="preserve">  That where there is any contradiction between the information below and the </w:t>
      </w:r>
      <w:r w:rsidRPr="008D34E4">
        <w:rPr>
          <w:rFonts w:ascii="Arial" w:hAnsi="Arial" w:cs="Arial"/>
          <w:bCs/>
          <w:i/>
          <w:iCs/>
          <w:sz w:val="24"/>
          <w:szCs w:val="24"/>
        </w:rPr>
        <w:t xml:space="preserve">Rotherham Medication Support Guidance Contracted Home Care and Support Services, </w:t>
      </w:r>
      <w:r w:rsidRPr="008D34E4">
        <w:rPr>
          <w:rFonts w:ascii="Arial" w:hAnsi="Arial" w:cs="Arial"/>
          <w:bCs/>
          <w:sz w:val="24"/>
          <w:szCs w:val="24"/>
        </w:rPr>
        <w:t>Issued June 2023</w:t>
      </w:r>
      <w:r>
        <w:rPr>
          <w:rFonts w:ascii="Arial" w:hAnsi="Arial" w:cs="Arial"/>
          <w:bCs/>
          <w:sz w:val="24"/>
          <w:szCs w:val="24"/>
        </w:rPr>
        <w:t xml:space="preserve">, the Homecare and Support Service </w:t>
      </w:r>
      <w:r w:rsidR="008D34E4">
        <w:rPr>
          <w:rFonts w:ascii="Arial" w:hAnsi="Arial" w:cs="Arial"/>
          <w:bCs/>
          <w:sz w:val="24"/>
          <w:szCs w:val="24"/>
        </w:rPr>
        <w:t xml:space="preserve">provider </w:t>
      </w:r>
      <w:r>
        <w:rPr>
          <w:rFonts w:ascii="Arial" w:hAnsi="Arial" w:cs="Arial"/>
          <w:bCs/>
          <w:sz w:val="24"/>
          <w:szCs w:val="24"/>
        </w:rPr>
        <w:t xml:space="preserve">contracted </w:t>
      </w:r>
      <w:r w:rsidR="008D34E4">
        <w:rPr>
          <w:rFonts w:ascii="Arial" w:hAnsi="Arial" w:cs="Arial"/>
          <w:bCs/>
          <w:sz w:val="24"/>
          <w:szCs w:val="24"/>
        </w:rPr>
        <w:t>by the Council</w:t>
      </w:r>
      <w:r>
        <w:rPr>
          <w:rFonts w:ascii="Arial" w:hAnsi="Arial" w:cs="Arial"/>
          <w:bCs/>
          <w:sz w:val="24"/>
          <w:szCs w:val="24"/>
        </w:rPr>
        <w:t xml:space="preserve"> must follow the medication support guidance.</w:t>
      </w:r>
    </w:p>
    <w:p w14:paraId="337BDE79" w14:textId="77777777" w:rsidR="00F71D26" w:rsidRDefault="00F71D26" w:rsidP="00F71D26"/>
    <w:tbl>
      <w:tblPr>
        <w:tblStyle w:val="TableGrid"/>
        <w:tblW w:w="16444" w:type="dxa"/>
        <w:tblInd w:w="-1281" w:type="dxa"/>
        <w:tblLook w:val="04A0" w:firstRow="1" w:lastRow="0" w:firstColumn="1" w:lastColumn="0" w:noHBand="0" w:noVBand="1"/>
      </w:tblPr>
      <w:tblGrid>
        <w:gridCol w:w="2836"/>
        <w:gridCol w:w="4394"/>
        <w:gridCol w:w="4678"/>
        <w:gridCol w:w="4536"/>
      </w:tblGrid>
      <w:tr w:rsidR="00F71D26" w:rsidRPr="00C25D5F" w14:paraId="6E9F6367" w14:textId="77777777" w:rsidTr="009152E1">
        <w:tc>
          <w:tcPr>
            <w:tcW w:w="2836" w:type="dxa"/>
          </w:tcPr>
          <w:p w14:paraId="736753B8"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5E03AEE1"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4E58E373"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431A9A54"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Reportable </w:t>
            </w:r>
          </w:p>
        </w:tc>
      </w:tr>
      <w:tr w:rsidR="00F71D26" w:rsidRPr="00C25D5F" w14:paraId="3DA8A59F" w14:textId="77777777" w:rsidTr="009152E1">
        <w:tc>
          <w:tcPr>
            <w:tcW w:w="2836" w:type="dxa"/>
            <w:vMerge w:val="restart"/>
          </w:tcPr>
          <w:p w14:paraId="73B54CEB" w14:textId="77777777" w:rsidR="00F71D26" w:rsidRDefault="00F71D26" w:rsidP="00AD4522"/>
          <w:p w14:paraId="0D54BFCC" w14:textId="5D2E0997" w:rsidR="00F71D26" w:rsidRPr="00F71D26" w:rsidRDefault="00F71D26" w:rsidP="00F71D26">
            <w:pPr>
              <w:rPr>
                <w:rFonts w:ascii="Arial" w:hAnsi="Arial" w:cs="Arial"/>
                <w:b/>
                <w:bCs/>
                <w:color w:val="660033"/>
                <w:sz w:val="32"/>
                <w:szCs w:val="32"/>
              </w:rPr>
            </w:pPr>
            <w:r w:rsidRPr="00F71D26">
              <w:rPr>
                <w:rFonts w:ascii="Arial" w:hAnsi="Arial" w:cs="Arial"/>
                <w:b/>
                <w:bCs/>
                <w:color w:val="660033"/>
                <w:sz w:val="32"/>
                <w:szCs w:val="32"/>
              </w:rPr>
              <w:t xml:space="preserve">Medication Errors </w:t>
            </w:r>
          </w:p>
          <w:p w14:paraId="074EA24C" w14:textId="77777777" w:rsidR="00F71D26" w:rsidRPr="00063A93" w:rsidRDefault="00F71D26" w:rsidP="00AD4522"/>
          <w:p w14:paraId="1654B22A" w14:textId="77777777" w:rsidR="00F71D26" w:rsidRPr="00F71D26" w:rsidRDefault="00F71D26" w:rsidP="00F71D26">
            <w:pPr>
              <w:rPr>
                <w:rFonts w:ascii="Arial" w:hAnsi="Arial" w:cs="Arial"/>
                <w:b/>
                <w:iCs/>
                <w:szCs w:val="18"/>
              </w:rPr>
            </w:pPr>
            <w:r w:rsidRPr="00F71D26">
              <w:rPr>
                <w:rFonts w:ascii="Arial" w:hAnsi="Arial" w:cs="Arial"/>
                <w:b/>
                <w:iCs/>
                <w:szCs w:val="18"/>
              </w:rPr>
              <w:t>Mismanagement / misadministration / misuse of drugs.</w:t>
            </w:r>
          </w:p>
          <w:p w14:paraId="6EB4DF06" w14:textId="23809158" w:rsidR="00F71D26" w:rsidRPr="00F71D26" w:rsidRDefault="00F71D26" w:rsidP="00AD4522">
            <w:pPr>
              <w:rPr>
                <w:rFonts w:ascii="Arial" w:hAnsi="Arial" w:cs="Arial"/>
              </w:rPr>
            </w:pPr>
          </w:p>
        </w:tc>
        <w:tc>
          <w:tcPr>
            <w:tcW w:w="4394" w:type="dxa"/>
            <w:shd w:val="clear" w:color="auto" w:fill="EEE6F3" w:themeFill="accent1" w:themeFillTint="33"/>
          </w:tcPr>
          <w:p w14:paraId="2BDCE9D5" w14:textId="77777777" w:rsidR="00F71D26" w:rsidRPr="00C25D5F" w:rsidRDefault="00F71D26" w:rsidP="00AD4522">
            <w:pPr>
              <w:jc w:val="center"/>
              <w:rPr>
                <w:rFonts w:ascii="Arial" w:hAnsi="Arial" w:cs="Arial"/>
                <w:b/>
                <w:bCs/>
              </w:rPr>
            </w:pPr>
            <w:r w:rsidRPr="00C25D5F">
              <w:rPr>
                <w:rFonts w:ascii="Arial" w:hAnsi="Arial" w:cs="Arial"/>
                <w:b/>
                <w:bCs/>
              </w:rPr>
              <w:t>Non Reportable, No Harm or Abuse, and Low Risk or Low Impact.</w:t>
            </w:r>
          </w:p>
        </w:tc>
        <w:tc>
          <w:tcPr>
            <w:tcW w:w="4678" w:type="dxa"/>
            <w:shd w:val="clear" w:color="auto" w:fill="DECDE8" w:themeFill="accent1" w:themeFillTint="66"/>
          </w:tcPr>
          <w:p w14:paraId="55036592" w14:textId="77777777" w:rsidR="00F71D26" w:rsidRPr="00C25D5F" w:rsidRDefault="00F71D26"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7E5C8008" w14:textId="77777777" w:rsidR="00F71D26" w:rsidRPr="00C25D5F" w:rsidRDefault="00F71D26" w:rsidP="00AD4522">
            <w:pPr>
              <w:jc w:val="center"/>
              <w:rPr>
                <w:rFonts w:ascii="Arial" w:hAnsi="Arial" w:cs="Arial"/>
                <w:b/>
                <w:bCs/>
              </w:rPr>
            </w:pPr>
            <w:r w:rsidRPr="00C25D5F">
              <w:rPr>
                <w:rFonts w:ascii="Arial" w:hAnsi="Arial" w:cs="Arial"/>
                <w:b/>
                <w:bCs/>
              </w:rPr>
              <w:t>Significant Harm or Risk of Harm, and High Risk.</w:t>
            </w:r>
          </w:p>
        </w:tc>
      </w:tr>
      <w:tr w:rsidR="00F71D26" w:rsidRPr="00C25D5F" w14:paraId="3AE6E338" w14:textId="77777777" w:rsidTr="009152E1">
        <w:tc>
          <w:tcPr>
            <w:tcW w:w="2836" w:type="dxa"/>
            <w:vMerge/>
          </w:tcPr>
          <w:p w14:paraId="09E6A233" w14:textId="77777777" w:rsidR="00F71D26" w:rsidRPr="001B5B2F" w:rsidRDefault="00F71D26" w:rsidP="00AD4522">
            <w:pPr>
              <w:rPr>
                <w:rFonts w:ascii="Arial" w:eastAsiaTheme="majorEastAsia" w:hAnsi="Arial" w:cs="Arial"/>
                <w:b/>
                <w:bCs/>
                <w:color w:val="660033"/>
              </w:rPr>
            </w:pPr>
          </w:p>
        </w:tc>
        <w:tc>
          <w:tcPr>
            <w:tcW w:w="4394" w:type="dxa"/>
            <w:shd w:val="clear" w:color="auto" w:fill="EEE6F3" w:themeFill="accent1" w:themeFillTint="33"/>
          </w:tcPr>
          <w:p w14:paraId="6FE94568" w14:textId="77777777" w:rsidR="00F71D26" w:rsidRDefault="00F71D26"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6318A08A" w14:textId="77777777" w:rsidR="00F71D26" w:rsidRPr="00C25D5F" w:rsidRDefault="00F71D26" w:rsidP="00AD4522">
            <w:pPr>
              <w:autoSpaceDE w:val="0"/>
              <w:autoSpaceDN w:val="0"/>
              <w:adjustRightInd w:val="0"/>
              <w:rPr>
                <w:rFonts w:ascii="Arial" w:hAnsi="Arial" w:cs="Arial"/>
                <w:szCs w:val="18"/>
              </w:rPr>
            </w:pPr>
          </w:p>
          <w:p w14:paraId="7CB73DD0" w14:textId="77777777" w:rsidR="00F71D26" w:rsidRDefault="00F71D26"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42D3AE6A" w14:textId="77777777" w:rsidR="00F71D26" w:rsidRPr="00F71D26" w:rsidRDefault="00F71D26" w:rsidP="00AD4522">
            <w:pPr>
              <w:rPr>
                <w:rFonts w:ascii="Arial" w:hAnsi="Arial" w:cs="Arial"/>
                <w:b/>
                <w:szCs w:val="18"/>
              </w:rPr>
            </w:pPr>
          </w:p>
        </w:tc>
        <w:tc>
          <w:tcPr>
            <w:tcW w:w="4678" w:type="dxa"/>
            <w:shd w:val="clear" w:color="auto" w:fill="DECDE8" w:themeFill="accent1" w:themeFillTint="66"/>
          </w:tcPr>
          <w:p w14:paraId="4DD70202" w14:textId="54A02440" w:rsidR="00F71D26" w:rsidRDefault="00F71D26"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4C74D6F9" w14:textId="77777777" w:rsidR="00F71D26" w:rsidRPr="00C25D5F" w:rsidRDefault="00F71D26" w:rsidP="00AD4522">
            <w:pPr>
              <w:autoSpaceDE w:val="0"/>
              <w:autoSpaceDN w:val="0"/>
              <w:adjustRightInd w:val="0"/>
              <w:rPr>
                <w:rFonts w:ascii="Arial" w:hAnsi="Arial" w:cs="Arial"/>
                <w:szCs w:val="18"/>
              </w:rPr>
            </w:pPr>
          </w:p>
          <w:p w14:paraId="1CD18FCA" w14:textId="77777777" w:rsidR="00F71D26" w:rsidRDefault="00F71D26" w:rsidP="00AD4522">
            <w:pPr>
              <w:rPr>
                <w:rFonts w:cs="Arial"/>
                <w:szCs w:val="18"/>
              </w:rPr>
            </w:pPr>
            <w:r w:rsidRPr="00C25D5F">
              <w:rPr>
                <w:rFonts w:ascii="Arial" w:hAnsi="Arial" w:cs="Arial"/>
                <w:b/>
                <w:bCs/>
                <w:szCs w:val="18"/>
              </w:rPr>
              <w:t>Following this you may be requested to formally raise a safeguarding concern.</w:t>
            </w:r>
            <w:r w:rsidRPr="00C25D5F">
              <w:rPr>
                <w:rFonts w:cs="Arial"/>
                <w:szCs w:val="18"/>
              </w:rPr>
              <w:t xml:space="preserve">  </w:t>
            </w:r>
          </w:p>
          <w:p w14:paraId="3967FCE7" w14:textId="77777777" w:rsidR="00F71D26" w:rsidRDefault="00F71D26" w:rsidP="00AD4522"/>
        </w:tc>
        <w:tc>
          <w:tcPr>
            <w:tcW w:w="4536" w:type="dxa"/>
            <w:shd w:val="clear" w:color="auto" w:fill="CDB5DC" w:themeFill="accent1" w:themeFillTint="99"/>
          </w:tcPr>
          <w:p w14:paraId="655DF9B7" w14:textId="36906FA5" w:rsidR="00F71D26" w:rsidRPr="00C25D5F" w:rsidRDefault="00F71D26"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6141CC7A" w14:textId="77777777" w:rsidR="00F71D26" w:rsidRDefault="00F71D26" w:rsidP="00AD4522">
            <w:pPr>
              <w:rPr>
                <w:rFonts w:ascii="Arial" w:hAnsi="Arial" w:cs="Arial"/>
                <w:b/>
                <w:bCs/>
                <w:szCs w:val="18"/>
              </w:rPr>
            </w:pPr>
          </w:p>
          <w:p w14:paraId="344E4CD9" w14:textId="77777777" w:rsidR="00F71D26" w:rsidRPr="00C25D5F" w:rsidRDefault="00F71D26"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F71D26" w:rsidRPr="00063A93" w14:paraId="08EE4AFA" w14:textId="77777777" w:rsidTr="00AD4522">
        <w:tc>
          <w:tcPr>
            <w:tcW w:w="2836" w:type="dxa"/>
            <w:vMerge/>
          </w:tcPr>
          <w:p w14:paraId="46A7B2A3" w14:textId="77777777" w:rsidR="00F71D26" w:rsidRDefault="00F71D26" w:rsidP="00AD4522"/>
        </w:tc>
        <w:tc>
          <w:tcPr>
            <w:tcW w:w="4394" w:type="dxa"/>
          </w:tcPr>
          <w:p w14:paraId="0F49BCE1" w14:textId="77777777" w:rsidR="00F71D26" w:rsidRPr="00627731" w:rsidRDefault="00F71D26" w:rsidP="00F71D26">
            <w:pPr>
              <w:pStyle w:val="NoSpacing"/>
              <w:rPr>
                <w:b/>
                <w:bCs/>
              </w:rPr>
            </w:pPr>
            <w:r w:rsidRPr="00627731">
              <w:rPr>
                <w:b/>
                <w:bCs/>
              </w:rPr>
              <w:t xml:space="preserve">Examples: </w:t>
            </w:r>
          </w:p>
          <w:p w14:paraId="1ADFAEC0" w14:textId="77777777" w:rsidR="00F71D26" w:rsidRPr="00627731" w:rsidRDefault="00F71D26" w:rsidP="00F71D26">
            <w:pPr>
              <w:pStyle w:val="NoSpacing"/>
              <w:numPr>
                <w:ilvl w:val="0"/>
                <w:numId w:val="22"/>
              </w:numPr>
            </w:pPr>
            <w:r w:rsidRPr="00627731">
              <w:t xml:space="preserve">Incidents where the person is accidently given the wrong medication, given too much or too little medication or given it at the wrong time but </w:t>
            </w:r>
            <w:r>
              <w:t>there has been no impact.</w:t>
            </w:r>
            <w:r w:rsidRPr="00627731">
              <w:t xml:space="preserve"> </w:t>
            </w:r>
          </w:p>
          <w:p w14:paraId="123FB945" w14:textId="77777777" w:rsidR="00F71D26" w:rsidRPr="00627731" w:rsidRDefault="00F71D26" w:rsidP="00F71D26">
            <w:pPr>
              <w:pStyle w:val="NoSpacing"/>
              <w:numPr>
                <w:ilvl w:val="0"/>
                <w:numId w:val="22"/>
              </w:numPr>
            </w:pPr>
            <w:r w:rsidRPr="00627731">
              <w:t>Incident</w:t>
            </w:r>
            <w:r>
              <w:t>s</w:t>
            </w:r>
            <w:r w:rsidRPr="00627731">
              <w:t xml:space="preserve"> where </w:t>
            </w:r>
            <w:r>
              <w:t>there is no impact</w:t>
            </w:r>
            <w:r w:rsidRPr="00627731">
              <w:t xml:space="preserve"> but that </w:t>
            </w:r>
            <w:r w:rsidRPr="00627731">
              <w:rPr>
                <w:color w:val="000000" w:themeColor="text1"/>
              </w:rPr>
              <w:t xml:space="preserve">has not been reported </w:t>
            </w:r>
            <w:r w:rsidRPr="00627731">
              <w:t>by staff members.</w:t>
            </w:r>
          </w:p>
          <w:p w14:paraId="5063D9DB" w14:textId="2692BBDD" w:rsidR="00F71D26" w:rsidRPr="00F71D26" w:rsidRDefault="00F71D26" w:rsidP="00F71D26">
            <w:pPr>
              <w:pStyle w:val="NoSpacing"/>
              <w:numPr>
                <w:ilvl w:val="0"/>
                <w:numId w:val="22"/>
              </w:numPr>
            </w:pPr>
            <w:r>
              <w:t>P</w:t>
            </w:r>
            <w:r w:rsidRPr="00627731">
              <w:t xml:space="preserve">rescribing or dispensing error by GP, pharmacist or other medical professional resulting in no </w:t>
            </w:r>
            <w:r>
              <w:t>impact</w:t>
            </w:r>
            <w:r w:rsidRPr="00627731">
              <w:t>.</w:t>
            </w:r>
          </w:p>
        </w:tc>
        <w:tc>
          <w:tcPr>
            <w:tcW w:w="4678" w:type="dxa"/>
          </w:tcPr>
          <w:p w14:paraId="4FABA3D9" w14:textId="77777777" w:rsidR="00F71D26" w:rsidRPr="00627731" w:rsidRDefault="00F71D26" w:rsidP="00F71D26">
            <w:pPr>
              <w:pStyle w:val="NoSpacing"/>
              <w:rPr>
                <w:b/>
                <w:bCs/>
              </w:rPr>
            </w:pPr>
            <w:r w:rsidRPr="00627731">
              <w:rPr>
                <w:b/>
                <w:bCs/>
              </w:rPr>
              <w:t xml:space="preserve">Examples: </w:t>
            </w:r>
          </w:p>
          <w:p w14:paraId="06B9912E" w14:textId="77777777" w:rsidR="00F71D26" w:rsidRPr="00627731" w:rsidRDefault="00F71D26" w:rsidP="00F71D26">
            <w:pPr>
              <w:pStyle w:val="NoSpacing"/>
              <w:numPr>
                <w:ilvl w:val="0"/>
                <w:numId w:val="23"/>
              </w:numPr>
            </w:pPr>
            <w:r w:rsidRPr="00627731">
              <w:t xml:space="preserve">Recurring prescribing, dispensing or </w:t>
            </w:r>
            <w:r w:rsidRPr="00CE4ED1">
              <w:t>administration errors that affect more than one person and result in harm, or the risk of harm</w:t>
            </w:r>
            <w:r w:rsidRPr="00627731">
              <w:t xml:space="preserve"> occurring.</w:t>
            </w:r>
          </w:p>
          <w:p w14:paraId="180340EB" w14:textId="77777777" w:rsidR="00F71D26" w:rsidRPr="00627731" w:rsidRDefault="00F71D26" w:rsidP="00F71D26">
            <w:pPr>
              <w:pStyle w:val="NoSpacing"/>
              <w:numPr>
                <w:ilvl w:val="0"/>
                <w:numId w:val="23"/>
              </w:numPr>
            </w:pPr>
            <w:r w:rsidRPr="00627731">
              <w:t>Over</w:t>
            </w:r>
            <w:r w:rsidRPr="00627731">
              <w:rPr>
                <w:color w:val="000000" w:themeColor="text1"/>
              </w:rPr>
              <w:t>-</w:t>
            </w:r>
            <w:r w:rsidRPr="00627731">
              <w:t>reliance on sedative medication to manage behaviour.</w:t>
            </w:r>
          </w:p>
          <w:p w14:paraId="4FDE3B7B" w14:textId="77777777" w:rsidR="00F71D26" w:rsidRPr="00627731" w:rsidRDefault="00F71D26" w:rsidP="00F71D26">
            <w:pPr>
              <w:pStyle w:val="NoSpacing"/>
              <w:numPr>
                <w:ilvl w:val="0"/>
                <w:numId w:val="23"/>
              </w:numPr>
            </w:pPr>
            <w:r w:rsidRPr="00627731">
              <w:t>Covert medication administration without due consideration of consent and capacity</w:t>
            </w:r>
            <w:r w:rsidRPr="00627731">
              <w:rPr>
                <w:color w:val="000000" w:themeColor="text1"/>
              </w:rPr>
              <w:t>,</w:t>
            </w:r>
            <w:r w:rsidRPr="00627731">
              <w:rPr>
                <w:color w:val="FF0000"/>
              </w:rPr>
              <w:t xml:space="preserve"> </w:t>
            </w:r>
            <w:r w:rsidRPr="00627731">
              <w:t>correct recorded decision-making and authorisation.</w:t>
            </w:r>
          </w:p>
          <w:p w14:paraId="36F00B85" w14:textId="64C53A22" w:rsidR="00F71D26" w:rsidRPr="00F71D26" w:rsidRDefault="00F71D26" w:rsidP="00F71D26">
            <w:pPr>
              <w:pStyle w:val="NoSpacing"/>
              <w:numPr>
                <w:ilvl w:val="0"/>
                <w:numId w:val="23"/>
              </w:numPr>
            </w:pPr>
            <w:r w:rsidRPr="00627731">
              <w:t>Misuse of / over-reliance on sedatives and / or anti-psychotropic medication to control behaviour.</w:t>
            </w:r>
          </w:p>
        </w:tc>
        <w:tc>
          <w:tcPr>
            <w:tcW w:w="4536" w:type="dxa"/>
          </w:tcPr>
          <w:p w14:paraId="4D5D9C88" w14:textId="77777777" w:rsidR="00F71D26" w:rsidRPr="00627731" w:rsidRDefault="00F71D26" w:rsidP="00F71D26">
            <w:pPr>
              <w:pStyle w:val="NoSpacing"/>
              <w:rPr>
                <w:b/>
                <w:bCs/>
              </w:rPr>
            </w:pPr>
            <w:r w:rsidRPr="00627731">
              <w:rPr>
                <w:b/>
                <w:bCs/>
              </w:rPr>
              <w:t xml:space="preserve">Examples: </w:t>
            </w:r>
          </w:p>
          <w:p w14:paraId="1B4AF4E3" w14:textId="77777777" w:rsidR="00F71D26" w:rsidRPr="00627731" w:rsidRDefault="00F71D26" w:rsidP="00F71D26">
            <w:pPr>
              <w:pStyle w:val="NoSpacing"/>
              <w:numPr>
                <w:ilvl w:val="0"/>
                <w:numId w:val="39"/>
              </w:numPr>
            </w:pPr>
            <w:r w:rsidRPr="00627731">
              <w:t xml:space="preserve">Any medication error causing </w:t>
            </w:r>
            <w:r w:rsidRPr="00CE4ED1">
              <w:t>harm,</w:t>
            </w:r>
            <w:r w:rsidRPr="00627731">
              <w:t xml:space="preserve"> where medical attention is required, or where death occurs.</w:t>
            </w:r>
          </w:p>
          <w:p w14:paraId="25A15606" w14:textId="77777777" w:rsidR="00F71D26" w:rsidRPr="00627731" w:rsidRDefault="00F71D26" w:rsidP="00F71D26">
            <w:pPr>
              <w:pStyle w:val="NoSpacing"/>
              <w:numPr>
                <w:ilvl w:val="0"/>
                <w:numId w:val="39"/>
              </w:numPr>
            </w:pPr>
            <w:r w:rsidRPr="00627731">
              <w:t>Deliberate maladministration of medicines (e</w:t>
            </w:r>
            <w:r>
              <w:t>.</w:t>
            </w:r>
            <w:r w:rsidRPr="00627731">
              <w:t>g</w:t>
            </w:r>
            <w:r>
              <w:t>.,</w:t>
            </w:r>
            <w:r w:rsidRPr="00627731">
              <w:t xml:space="preserve"> sedation) or failure to follow proper procedures, including reporting of medication errors.  </w:t>
            </w:r>
          </w:p>
          <w:p w14:paraId="396DE871" w14:textId="77777777" w:rsidR="00F71D26" w:rsidRPr="00627731" w:rsidRDefault="00F71D26" w:rsidP="00F71D26">
            <w:pPr>
              <w:pStyle w:val="NoSpacing"/>
              <w:numPr>
                <w:ilvl w:val="0"/>
                <w:numId w:val="39"/>
              </w:numPr>
            </w:pPr>
            <w:r w:rsidRPr="00627731">
              <w:t>Pattern of recurring errors or an incident of deliberate maladministration.</w:t>
            </w:r>
          </w:p>
          <w:p w14:paraId="487AFCBC" w14:textId="77777777" w:rsidR="00F71D26" w:rsidRPr="00627731" w:rsidRDefault="00F71D26" w:rsidP="00F71D26">
            <w:pPr>
              <w:pStyle w:val="NoSpacing"/>
              <w:numPr>
                <w:ilvl w:val="0"/>
                <w:numId w:val="39"/>
              </w:numPr>
            </w:pPr>
            <w:r w:rsidRPr="00627731">
              <w:t>Deliberate falsification of records or coercive / intimidating behaviour to prevent reporting.</w:t>
            </w:r>
          </w:p>
          <w:p w14:paraId="313E8F4A" w14:textId="77777777" w:rsidR="00F71D26" w:rsidRPr="00627731" w:rsidRDefault="00F71D26" w:rsidP="00F71D26">
            <w:pPr>
              <w:pStyle w:val="NoSpacing"/>
              <w:numPr>
                <w:ilvl w:val="0"/>
                <w:numId w:val="39"/>
              </w:numPr>
            </w:pPr>
            <w:r w:rsidRPr="00627731">
              <w:t>Insufficient or incorrect medication policies and procedures in place.</w:t>
            </w:r>
          </w:p>
          <w:p w14:paraId="1923AE9C" w14:textId="77777777" w:rsidR="00F71D26" w:rsidRPr="00063A93" w:rsidRDefault="00F71D26" w:rsidP="00AD4522">
            <w:pPr>
              <w:pStyle w:val="NoSpacing"/>
              <w:ind w:left="311"/>
              <w:rPr>
                <w:bCs/>
              </w:rPr>
            </w:pPr>
          </w:p>
        </w:tc>
      </w:tr>
      <w:tr w:rsidR="00F71D26" w:rsidRPr="00C25D5F" w14:paraId="15EB99B8" w14:textId="77777777" w:rsidTr="00AD4522">
        <w:tc>
          <w:tcPr>
            <w:tcW w:w="2836" w:type="dxa"/>
          </w:tcPr>
          <w:p w14:paraId="38BF040E" w14:textId="77777777" w:rsidR="00F71D26" w:rsidRPr="00C25D5F" w:rsidRDefault="00F71D26" w:rsidP="00AD4522">
            <w:pPr>
              <w:rPr>
                <w:rFonts w:ascii="Arial" w:hAnsi="Arial" w:cs="Arial"/>
                <w:b/>
                <w:bCs/>
              </w:rPr>
            </w:pPr>
            <w:r w:rsidRPr="00C25D5F">
              <w:rPr>
                <w:rFonts w:ascii="Arial" w:hAnsi="Arial" w:cs="Arial"/>
                <w:b/>
                <w:bCs/>
              </w:rPr>
              <w:t>Alternative Actions to Consider at Every Stage</w:t>
            </w:r>
          </w:p>
        </w:tc>
        <w:tc>
          <w:tcPr>
            <w:tcW w:w="4394" w:type="dxa"/>
          </w:tcPr>
          <w:p w14:paraId="538A6B97" w14:textId="77777777" w:rsidR="00F71D26" w:rsidRPr="00F71D26" w:rsidRDefault="00F71D26" w:rsidP="00F71D26">
            <w:pPr>
              <w:pStyle w:val="NoSpacing"/>
              <w:rPr>
                <w:rFonts w:cs="Arial"/>
              </w:rPr>
            </w:pPr>
            <w:r w:rsidRPr="00F71D26">
              <w:rPr>
                <w:rFonts w:cs="Arial"/>
              </w:rPr>
              <w:t>Review of relevant policies and procedures.</w:t>
            </w:r>
          </w:p>
          <w:p w14:paraId="004E74AC" w14:textId="77777777" w:rsidR="00F71D26" w:rsidRPr="00F71D26" w:rsidRDefault="00F71D26" w:rsidP="00F71D26">
            <w:pPr>
              <w:pStyle w:val="NoSpacing"/>
              <w:rPr>
                <w:rFonts w:cs="Arial"/>
              </w:rPr>
            </w:pPr>
            <w:r w:rsidRPr="00F71D26">
              <w:rPr>
                <w:rFonts w:cs="Arial"/>
              </w:rPr>
              <w:t xml:space="preserve">Internal relevant training provided. </w:t>
            </w:r>
          </w:p>
          <w:p w14:paraId="5CDEA4C7" w14:textId="77777777" w:rsidR="00F71D26" w:rsidRPr="00F71D26" w:rsidRDefault="00F71D26" w:rsidP="00F71D26">
            <w:pPr>
              <w:pStyle w:val="NoSpacing"/>
              <w:rPr>
                <w:rFonts w:cs="Arial"/>
              </w:rPr>
            </w:pPr>
            <w:r w:rsidRPr="00F71D26">
              <w:rPr>
                <w:rFonts w:cs="Arial"/>
              </w:rPr>
              <w:t>Review of existing care plans or creation of new care plans / risk assessments.</w:t>
            </w:r>
          </w:p>
          <w:p w14:paraId="3EF967BB" w14:textId="64644C45" w:rsidR="00F71D26" w:rsidRPr="00063A93" w:rsidRDefault="00F71D26" w:rsidP="00F71D26">
            <w:pPr>
              <w:autoSpaceDE w:val="0"/>
              <w:autoSpaceDN w:val="0"/>
              <w:adjustRightInd w:val="0"/>
              <w:rPr>
                <w:rFonts w:ascii="Arial" w:hAnsi="Arial" w:cs="Arial"/>
                <w:b/>
                <w:bCs/>
                <w:szCs w:val="18"/>
              </w:rPr>
            </w:pPr>
            <w:r w:rsidRPr="00F71D26">
              <w:rPr>
                <w:rFonts w:ascii="Arial" w:hAnsi="Arial" w:cs="Arial"/>
              </w:rPr>
              <w:t>Complaints or disciplinary processes.</w:t>
            </w:r>
          </w:p>
        </w:tc>
        <w:tc>
          <w:tcPr>
            <w:tcW w:w="4678" w:type="dxa"/>
          </w:tcPr>
          <w:p w14:paraId="1E2746AE"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63CF355C" w14:textId="77777777"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241C4CED" w14:textId="77777777" w:rsidR="00F71D26" w:rsidRPr="00627731" w:rsidRDefault="00F71D26" w:rsidP="00F71D26">
            <w:pPr>
              <w:pStyle w:val="NoSpacing"/>
            </w:pPr>
            <w:r w:rsidRPr="00627731">
              <w:t xml:space="preserve">DATIX, serious Incident or alternative review or investigative process. </w:t>
            </w:r>
          </w:p>
          <w:p w14:paraId="6CBFD598" w14:textId="77777777" w:rsidR="00F71D26" w:rsidRPr="00627731" w:rsidRDefault="00F71D26" w:rsidP="00F71D26">
            <w:pPr>
              <w:pStyle w:val="NoSpacing"/>
            </w:pPr>
            <w:r w:rsidRPr="00627731">
              <w:t>Discussion with the GP / Pharmacy.</w:t>
            </w:r>
            <w:r w:rsidRPr="00627731">
              <w:rPr>
                <w:noProof/>
              </w:rPr>
              <w:t xml:space="preserve"> </w:t>
            </w:r>
          </w:p>
          <w:p w14:paraId="1D277C67" w14:textId="50F367BB" w:rsidR="00F71D26" w:rsidRPr="00C25D5F" w:rsidRDefault="00F71D26" w:rsidP="00AD4522">
            <w:pPr>
              <w:pStyle w:val="NoSpacing"/>
              <w:rPr>
                <w:b/>
                <w:bCs/>
              </w:rPr>
            </w:pPr>
          </w:p>
        </w:tc>
        <w:tc>
          <w:tcPr>
            <w:tcW w:w="4536" w:type="dxa"/>
          </w:tcPr>
          <w:p w14:paraId="0EDC2A54" w14:textId="77777777" w:rsidR="00F71D26" w:rsidRPr="003C70F9" w:rsidRDefault="00F71D26" w:rsidP="00AD4522">
            <w:pPr>
              <w:pStyle w:val="NoSpacing"/>
              <w:rPr>
                <w:b/>
                <w:bCs/>
              </w:rPr>
            </w:pPr>
            <w:r w:rsidRPr="003C70F9">
              <w:rPr>
                <w:b/>
                <w:bCs/>
              </w:rPr>
              <w:t>RAISE SAFEGUARDING CONCERN</w:t>
            </w:r>
          </w:p>
          <w:p w14:paraId="2F5080C1" w14:textId="77777777" w:rsidR="00F71D26" w:rsidRPr="003C70F9" w:rsidRDefault="00F71D26"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3E683458" w14:textId="77777777" w:rsidR="00F71D26" w:rsidRDefault="00F71D26" w:rsidP="00AD4522">
            <w:pPr>
              <w:pStyle w:val="NoSpacing"/>
            </w:pPr>
            <w:r w:rsidRPr="003C70F9">
              <w:t>Immediate safety plans must be implemented.</w:t>
            </w:r>
            <w:r>
              <w:t xml:space="preserve"> </w:t>
            </w:r>
          </w:p>
          <w:p w14:paraId="0BC16926" w14:textId="77777777" w:rsidR="00F71D26" w:rsidRPr="00C25D5F" w:rsidRDefault="00F71D26" w:rsidP="00F71D26">
            <w:pPr>
              <w:pStyle w:val="NoSpacing"/>
              <w:rPr>
                <w:b/>
                <w:bCs/>
              </w:rPr>
            </w:pPr>
          </w:p>
        </w:tc>
      </w:tr>
    </w:tbl>
    <w:p w14:paraId="10E319F4" w14:textId="77777777" w:rsidR="00F71D26" w:rsidRDefault="00F71D26" w:rsidP="00F71D26"/>
    <w:p w14:paraId="7D93728E" w14:textId="25E0AB5D" w:rsidR="00F71D26" w:rsidRPr="00F71D26" w:rsidRDefault="00F71D26" w:rsidP="00F71D26">
      <w:pPr>
        <w:pStyle w:val="Heading1"/>
        <w:rPr>
          <w:rFonts w:ascii="Arial" w:hAnsi="Arial" w:cs="Arial"/>
          <w:b/>
          <w:bCs/>
          <w:color w:val="660033"/>
        </w:rPr>
      </w:pPr>
      <w:bookmarkStart w:id="24" w:name="_Toc164848258"/>
      <w:r w:rsidRPr="00F71D26">
        <w:rPr>
          <w:rFonts w:ascii="Arial" w:hAnsi="Arial" w:cs="Arial"/>
          <w:b/>
          <w:bCs/>
          <w:color w:val="660033"/>
        </w:rPr>
        <w:t>Incidents Between Adults in a Service</w:t>
      </w:r>
      <w:bookmarkEnd w:id="24"/>
      <w:r w:rsidRPr="00F71D26">
        <w:rPr>
          <w:rFonts w:ascii="Arial" w:hAnsi="Arial" w:cs="Arial"/>
          <w:b/>
          <w:bCs/>
          <w:color w:val="660033"/>
        </w:rPr>
        <w:t xml:space="preserve"> </w:t>
      </w:r>
    </w:p>
    <w:p w14:paraId="01B16304" w14:textId="77777777" w:rsidR="00F71D26" w:rsidRPr="00F71D26" w:rsidRDefault="00F71D26" w:rsidP="008D34E4">
      <w:pPr>
        <w:ind w:right="-22"/>
        <w:rPr>
          <w:rFonts w:ascii="Arial" w:hAnsi="Arial" w:cs="Arial"/>
          <w:sz w:val="24"/>
          <w:szCs w:val="24"/>
        </w:rPr>
      </w:pPr>
      <w:r w:rsidRPr="00F71D26">
        <w:rPr>
          <w:rFonts w:ascii="Arial" w:hAnsi="Arial" w:cs="Arial"/>
          <w:sz w:val="24"/>
          <w:szCs w:val="24"/>
        </w:rPr>
        <w:t xml:space="preserve">Incidents between adults in a service can include any interaction involving two or more adults in any setting, involving physical, psychological / emotional, sexual, financial, or discriminatory abuse or behaviour, which results in the risk of abuse or neglect, or actual abuse or neglect.  </w:t>
      </w:r>
    </w:p>
    <w:p w14:paraId="0D3040EF" w14:textId="77777777" w:rsidR="00F71D26" w:rsidRPr="00F71D26" w:rsidRDefault="00F71D26" w:rsidP="008D34E4">
      <w:pPr>
        <w:rPr>
          <w:rFonts w:ascii="Arial" w:hAnsi="Arial" w:cs="Arial"/>
          <w:sz w:val="24"/>
          <w:szCs w:val="24"/>
        </w:rPr>
      </w:pPr>
      <w:r w:rsidRPr="00F71D26">
        <w:rPr>
          <w:rFonts w:ascii="Arial" w:hAnsi="Arial" w:cs="Arial"/>
          <w:b/>
          <w:i/>
          <w:sz w:val="24"/>
          <w:szCs w:val="24"/>
        </w:rPr>
        <w:t>Not all incidents between adults in a service will require a safeguarding concern to be raised.  Agencies must use their own internal incident policy and processes and ensure that all incidents are reported using the appropriate procedures.  What is important is for each incident to be considered according to the individual circumstances of the situation, and a professional judgement reached.</w:t>
      </w:r>
      <w:r w:rsidRPr="00F71D26">
        <w:rPr>
          <w:rFonts w:ascii="Arial" w:hAnsi="Arial" w:cs="Arial"/>
          <w:sz w:val="24"/>
          <w:szCs w:val="24"/>
        </w:rPr>
        <w:t xml:space="preserve">  </w:t>
      </w:r>
    </w:p>
    <w:p w14:paraId="0F37D850" w14:textId="77777777" w:rsidR="00F71D26" w:rsidRDefault="00F71D26" w:rsidP="008D34E4">
      <w:pPr>
        <w:rPr>
          <w:rFonts w:ascii="Arial" w:hAnsi="Arial" w:cs="Arial"/>
          <w:sz w:val="24"/>
          <w:szCs w:val="24"/>
        </w:rPr>
      </w:pPr>
      <w:r w:rsidRPr="00F71D26">
        <w:rPr>
          <w:rFonts w:ascii="Arial" w:hAnsi="Arial" w:cs="Arial"/>
          <w:sz w:val="24"/>
          <w:szCs w:val="24"/>
        </w:rPr>
        <w:lastRenderedPageBreak/>
        <w:t>A degree of conflict on occasions is to be expected in all relationship</w:t>
      </w:r>
      <w:r w:rsidRPr="00F71D26">
        <w:rPr>
          <w:rFonts w:ascii="Arial" w:hAnsi="Arial" w:cs="Arial"/>
          <w:color w:val="000000" w:themeColor="text1"/>
          <w:sz w:val="24"/>
          <w:szCs w:val="24"/>
        </w:rPr>
        <w:t xml:space="preserve">s. This applies equally to environments </w:t>
      </w:r>
      <w:r w:rsidRPr="00F71D26">
        <w:rPr>
          <w:rFonts w:ascii="Arial" w:hAnsi="Arial" w:cs="Arial"/>
          <w:sz w:val="24"/>
          <w:szCs w:val="24"/>
        </w:rPr>
        <w:t xml:space="preserve">where people with care and support needs live together or spend long periods of time together.  There may be times when the actions of one adult in a service towards another goes beyond usual conflict and their behaviour is abusive, causing an impact.  </w:t>
      </w:r>
    </w:p>
    <w:p w14:paraId="1DCD3E6A" w14:textId="77777777" w:rsidR="00BD6E3C" w:rsidRPr="00F71D26" w:rsidRDefault="00BD6E3C" w:rsidP="008D34E4">
      <w:pPr>
        <w:rPr>
          <w:rFonts w:ascii="Arial" w:hAnsi="Arial" w:cs="Arial"/>
          <w:sz w:val="24"/>
          <w:szCs w:val="24"/>
        </w:rPr>
      </w:pPr>
    </w:p>
    <w:p w14:paraId="6C72241B" w14:textId="77777777" w:rsidR="00F71D26" w:rsidRPr="00F71D26" w:rsidRDefault="00F71D26" w:rsidP="008D34E4">
      <w:pPr>
        <w:rPr>
          <w:rFonts w:ascii="Arial" w:hAnsi="Arial" w:cs="Arial"/>
          <w:b/>
          <w:sz w:val="24"/>
          <w:szCs w:val="24"/>
        </w:rPr>
      </w:pPr>
      <w:r w:rsidRPr="00F71D26">
        <w:rPr>
          <w:rFonts w:ascii="Arial" w:hAnsi="Arial" w:cs="Arial"/>
          <w:b/>
          <w:sz w:val="24"/>
          <w:szCs w:val="24"/>
        </w:rPr>
        <w:t>Responsibilities of care providers</w:t>
      </w:r>
    </w:p>
    <w:p w14:paraId="71E01375" w14:textId="77777777" w:rsidR="00F71D26" w:rsidRPr="00F71D26" w:rsidRDefault="00F71D26" w:rsidP="008D34E4">
      <w:pPr>
        <w:rPr>
          <w:rFonts w:ascii="Arial" w:hAnsi="Arial" w:cs="Arial"/>
          <w:sz w:val="24"/>
          <w:szCs w:val="24"/>
        </w:rPr>
      </w:pPr>
      <w:r w:rsidRPr="00F71D26">
        <w:rPr>
          <w:rFonts w:ascii="Arial" w:hAnsi="Arial" w:cs="Arial"/>
          <w:sz w:val="24"/>
          <w:szCs w:val="24"/>
        </w:rPr>
        <w:t xml:space="preserve">Preventing incidents between adults in a service from occurring wherever possible is always the preferred approach.  Those in receipt of services should expect to be supported or cared for in a safe environment.  Abuse by other adults in the service who also have care and support needs themselves is just as impactful as any other form of abuse.  Provider services should ensure that interventions and support arrangements are in place to minimise the risk of abuse between adults using their service.  </w:t>
      </w:r>
    </w:p>
    <w:p w14:paraId="3C576A76" w14:textId="77777777" w:rsidR="00F71D26" w:rsidRPr="00F71D26" w:rsidRDefault="00F71D26" w:rsidP="008D34E4">
      <w:pPr>
        <w:rPr>
          <w:rFonts w:ascii="Arial" w:hAnsi="Arial" w:cs="Arial"/>
          <w:sz w:val="24"/>
          <w:szCs w:val="24"/>
        </w:rPr>
      </w:pPr>
      <w:r w:rsidRPr="00F71D26">
        <w:rPr>
          <w:rFonts w:ascii="Arial" w:hAnsi="Arial" w:cs="Arial"/>
          <w:sz w:val="24"/>
          <w:szCs w:val="24"/>
        </w:rPr>
        <w:t xml:space="preserve">Where there are systemic </w:t>
      </w:r>
      <w:r w:rsidRPr="00F71D26">
        <w:rPr>
          <w:rFonts w:ascii="Arial" w:hAnsi="Arial" w:cs="Arial"/>
          <w:color w:val="000000" w:themeColor="text1"/>
          <w:sz w:val="24"/>
          <w:szCs w:val="24"/>
        </w:rPr>
        <w:t xml:space="preserve">failings in a provider’s management processes which lead to repeated incidents </w:t>
      </w:r>
      <w:r w:rsidRPr="00F71D26">
        <w:rPr>
          <w:rFonts w:ascii="Arial" w:hAnsi="Arial" w:cs="Arial"/>
          <w:sz w:val="24"/>
          <w:szCs w:val="24"/>
        </w:rPr>
        <w:t>between adults in that service, consideration should be given as to whether a safeguarding enquiry into organisational abuse is warranted.  There is an obligation on all services involved to identify such failings and ensure that safeguarding concerns are raised where necessary, and that issues are addressed.</w:t>
      </w:r>
    </w:p>
    <w:p w14:paraId="009C0D8F" w14:textId="77777777" w:rsidR="00F71D26" w:rsidRPr="00F71D26" w:rsidRDefault="00F71D26" w:rsidP="008D34E4">
      <w:pPr>
        <w:rPr>
          <w:rFonts w:ascii="Arial" w:hAnsi="Arial" w:cs="Arial"/>
          <w:b/>
          <w:sz w:val="24"/>
          <w:szCs w:val="24"/>
        </w:rPr>
      </w:pPr>
      <w:r w:rsidRPr="00F71D26">
        <w:rPr>
          <w:rFonts w:ascii="Arial" w:hAnsi="Arial" w:cs="Arial"/>
          <w:b/>
          <w:sz w:val="24"/>
          <w:szCs w:val="24"/>
        </w:rPr>
        <w:t>Good practice in the management of incidents involving adults in a service</w:t>
      </w:r>
    </w:p>
    <w:p w14:paraId="7DC0CE82" w14:textId="77777777" w:rsidR="00F71D26" w:rsidRPr="00F71D26" w:rsidRDefault="00F71D26" w:rsidP="00F71D26">
      <w:pPr>
        <w:pStyle w:val="ListParagraph"/>
        <w:numPr>
          <w:ilvl w:val="0"/>
          <w:numId w:val="41"/>
        </w:numPr>
        <w:rPr>
          <w:rFonts w:cs="Arial"/>
          <w:szCs w:val="24"/>
        </w:rPr>
      </w:pPr>
      <w:r w:rsidRPr="00F71D26">
        <w:rPr>
          <w:rFonts w:cs="Arial"/>
          <w:szCs w:val="24"/>
        </w:rPr>
        <w:t>Having robust and comprehensive pre-admission assessment arrangements to establish an individual’s previous and current needs.  This should include consideration to building and maintaining relationships with others, vulnerability</w:t>
      </w:r>
      <w:r w:rsidRPr="00F71D26">
        <w:rPr>
          <w:rFonts w:cs="Arial"/>
          <w:color w:val="000000" w:themeColor="text1"/>
          <w:szCs w:val="24"/>
        </w:rPr>
        <w:t xml:space="preserve">, and any behaviour </w:t>
      </w:r>
      <w:r w:rsidRPr="00F71D26">
        <w:rPr>
          <w:rFonts w:cs="Arial"/>
          <w:szCs w:val="24"/>
        </w:rPr>
        <w:t>which may challenge, including bullying.</w:t>
      </w:r>
    </w:p>
    <w:p w14:paraId="68BF4DD5" w14:textId="77777777" w:rsidR="00F71D26" w:rsidRPr="00F71D26" w:rsidRDefault="00F71D26" w:rsidP="00F71D26">
      <w:pPr>
        <w:pStyle w:val="ListParagraph"/>
        <w:numPr>
          <w:ilvl w:val="0"/>
          <w:numId w:val="41"/>
        </w:numPr>
        <w:rPr>
          <w:rFonts w:cs="Arial"/>
          <w:szCs w:val="24"/>
        </w:rPr>
      </w:pPr>
      <w:r w:rsidRPr="00F71D26">
        <w:rPr>
          <w:rFonts w:cs="Arial"/>
          <w:szCs w:val="24"/>
        </w:rPr>
        <w:t>Considering the potential impact, where appropriate, on existing adults in the service prior to the placement or person starting to use the service and keeping the compatibility of all adults in that service under review.</w:t>
      </w:r>
    </w:p>
    <w:p w14:paraId="0E19CC75" w14:textId="77777777" w:rsidR="00F71D26" w:rsidRPr="00F71D26" w:rsidRDefault="00F71D26" w:rsidP="00F71D26">
      <w:pPr>
        <w:pStyle w:val="ListParagraph"/>
        <w:numPr>
          <w:ilvl w:val="0"/>
          <w:numId w:val="41"/>
        </w:numPr>
        <w:rPr>
          <w:rFonts w:cs="Arial"/>
          <w:color w:val="000000" w:themeColor="text1"/>
          <w:szCs w:val="24"/>
        </w:rPr>
      </w:pPr>
      <w:r w:rsidRPr="00F71D26">
        <w:rPr>
          <w:rFonts w:cs="Arial"/>
          <w:color w:val="000000" w:themeColor="text1"/>
          <w:szCs w:val="24"/>
        </w:rPr>
        <w:t>The inclusion of anti-bullying, issues of inappropriate interactions between adults in the service and between staff and adults, being included in relevant policies and procedures.</w:t>
      </w:r>
    </w:p>
    <w:p w14:paraId="0EC56372" w14:textId="77777777" w:rsidR="00F71D26" w:rsidRPr="00F71D26" w:rsidRDefault="00F71D26" w:rsidP="00F71D26">
      <w:pPr>
        <w:pStyle w:val="ListParagraph"/>
        <w:numPr>
          <w:ilvl w:val="0"/>
          <w:numId w:val="41"/>
        </w:numPr>
        <w:rPr>
          <w:rFonts w:cs="Arial"/>
          <w:szCs w:val="24"/>
        </w:rPr>
      </w:pPr>
      <w:r w:rsidRPr="00F71D26">
        <w:rPr>
          <w:rFonts w:cs="Arial"/>
          <w:szCs w:val="24"/>
        </w:rPr>
        <w:t xml:space="preserve">Promoting a positive culture of mutual respect where individual rights and responsibilities are discussed with adults in the service, and the </w:t>
      </w:r>
      <w:hyperlink r:id="rId34" w:history="1">
        <w:r w:rsidRPr="00F71D26">
          <w:rPr>
            <w:rStyle w:val="Hyperlink"/>
            <w:rFonts w:cs="Arial"/>
            <w:szCs w:val="24"/>
          </w:rPr>
          <w:t>Mental Capacity Act</w:t>
        </w:r>
      </w:hyperlink>
      <w:r w:rsidRPr="00F71D26">
        <w:rPr>
          <w:rFonts w:cs="Arial"/>
          <w:szCs w:val="24"/>
        </w:rPr>
        <w:t xml:space="preserve"> principles of least restrictive practice are followed and confirmed in the service’s documentation.</w:t>
      </w:r>
    </w:p>
    <w:p w14:paraId="4584D612" w14:textId="77777777" w:rsidR="00F71D26" w:rsidRPr="00F71D26" w:rsidRDefault="00F71D26" w:rsidP="00F71D26">
      <w:pPr>
        <w:pStyle w:val="ListParagraph"/>
        <w:numPr>
          <w:ilvl w:val="0"/>
          <w:numId w:val="41"/>
        </w:numPr>
        <w:rPr>
          <w:rFonts w:cs="Arial"/>
          <w:szCs w:val="24"/>
        </w:rPr>
      </w:pPr>
      <w:r w:rsidRPr="00F71D26">
        <w:rPr>
          <w:rFonts w:cs="Arial"/>
          <w:szCs w:val="24"/>
        </w:rPr>
        <w:t>Understanding how to support adults who are involved in incidents through the assessment of needs and risk, and mitigating the risks to both, and linking them in with appropriate support services.</w:t>
      </w:r>
    </w:p>
    <w:p w14:paraId="14153939" w14:textId="77777777" w:rsidR="00F71D26" w:rsidRPr="00F71D26" w:rsidRDefault="00F71D26" w:rsidP="00F71D26">
      <w:pPr>
        <w:pStyle w:val="ListParagraph"/>
        <w:numPr>
          <w:ilvl w:val="0"/>
          <w:numId w:val="41"/>
        </w:numPr>
        <w:rPr>
          <w:rFonts w:cs="Arial"/>
          <w:szCs w:val="24"/>
        </w:rPr>
      </w:pPr>
      <w:r w:rsidRPr="00F71D26">
        <w:rPr>
          <w:rFonts w:cs="Arial"/>
          <w:szCs w:val="24"/>
        </w:rPr>
        <w:lastRenderedPageBreak/>
        <w:t>Care and support plans directing staff on how to promote the safety of adults in their service.</w:t>
      </w:r>
    </w:p>
    <w:p w14:paraId="0D40FA87" w14:textId="77777777" w:rsidR="00F71D26" w:rsidRPr="00F71D26" w:rsidRDefault="00F71D26" w:rsidP="00F71D26">
      <w:pPr>
        <w:pStyle w:val="ListParagraph"/>
        <w:numPr>
          <w:ilvl w:val="0"/>
          <w:numId w:val="41"/>
        </w:numPr>
        <w:rPr>
          <w:rFonts w:cs="Arial"/>
          <w:szCs w:val="24"/>
        </w:rPr>
      </w:pPr>
      <w:r w:rsidRPr="00F71D26">
        <w:rPr>
          <w:rFonts w:cs="Arial"/>
          <w:szCs w:val="24"/>
        </w:rPr>
        <w:t>Having measures in place to positively support those with known behavioural difficulties.</w:t>
      </w:r>
    </w:p>
    <w:p w14:paraId="10D7D713" w14:textId="77777777" w:rsidR="00F71D26" w:rsidRPr="00F71D26" w:rsidRDefault="00F71D26" w:rsidP="00F71D26">
      <w:pPr>
        <w:pStyle w:val="ListParagraph"/>
        <w:numPr>
          <w:ilvl w:val="0"/>
          <w:numId w:val="41"/>
        </w:numPr>
        <w:rPr>
          <w:rFonts w:cs="Arial"/>
          <w:szCs w:val="24"/>
        </w:rPr>
      </w:pPr>
      <w:r w:rsidRPr="00F71D26">
        <w:rPr>
          <w:rFonts w:cs="Arial"/>
          <w:szCs w:val="24"/>
        </w:rPr>
        <w:t>Ensuring that staff have appropriate training and know who to identify, record and review incidents involving adults in the service.</w:t>
      </w:r>
    </w:p>
    <w:p w14:paraId="4362B910" w14:textId="77777777" w:rsidR="00F71D26" w:rsidRPr="00F71D26" w:rsidRDefault="00F71D26" w:rsidP="00F71D26">
      <w:pPr>
        <w:pStyle w:val="ListParagraph"/>
        <w:numPr>
          <w:ilvl w:val="0"/>
          <w:numId w:val="41"/>
        </w:numPr>
        <w:rPr>
          <w:rFonts w:cs="Arial"/>
          <w:szCs w:val="24"/>
        </w:rPr>
      </w:pPr>
      <w:r w:rsidRPr="00F71D26">
        <w:rPr>
          <w:rFonts w:cs="Arial"/>
          <w:szCs w:val="24"/>
        </w:rPr>
        <w:t xml:space="preserve">Ensuring that staff numbers are sufficient to meet the needs of the adults in the service. </w:t>
      </w:r>
    </w:p>
    <w:p w14:paraId="3D626764" w14:textId="77777777" w:rsidR="00F71D26" w:rsidRPr="00F71D26" w:rsidRDefault="00F71D26" w:rsidP="00F71D26">
      <w:pPr>
        <w:pStyle w:val="ListParagraph"/>
        <w:numPr>
          <w:ilvl w:val="0"/>
          <w:numId w:val="41"/>
        </w:numPr>
        <w:rPr>
          <w:rFonts w:cs="Arial"/>
          <w:szCs w:val="24"/>
        </w:rPr>
      </w:pPr>
      <w:r w:rsidRPr="00F71D26">
        <w:rPr>
          <w:rFonts w:cs="Arial"/>
          <w:szCs w:val="24"/>
        </w:rPr>
        <w:t>Following the agency’s notification procedures including, where appropriate, informing the adults’ families or nominated representatives.</w:t>
      </w:r>
    </w:p>
    <w:p w14:paraId="0325333C" w14:textId="77777777" w:rsidR="00F71D26" w:rsidRDefault="00F71D26" w:rsidP="00F71D26">
      <w:pPr>
        <w:pStyle w:val="ListParagraph"/>
        <w:numPr>
          <w:ilvl w:val="0"/>
          <w:numId w:val="41"/>
        </w:numPr>
        <w:rPr>
          <w:rFonts w:cs="Arial"/>
          <w:szCs w:val="24"/>
        </w:rPr>
      </w:pPr>
      <w:r w:rsidRPr="00F71D26">
        <w:rPr>
          <w:rFonts w:cs="Arial"/>
          <w:szCs w:val="24"/>
        </w:rPr>
        <w:t>Ensuring that measures are in place to secure the safety of people within or visiting the service.</w:t>
      </w:r>
    </w:p>
    <w:p w14:paraId="6099CF88" w14:textId="77777777" w:rsidR="00BD6E3C" w:rsidRPr="00F71D26" w:rsidRDefault="00BD6E3C" w:rsidP="008D34E4">
      <w:pPr>
        <w:pStyle w:val="ListParagraph"/>
        <w:ind w:left="0"/>
        <w:rPr>
          <w:rFonts w:cs="Arial"/>
          <w:szCs w:val="24"/>
        </w:rPr>
      </w:pPr>
    </w:p>
    <w:p w14:paraId="452B3859" w14:textId="77777777" w:rsidR="00F71D26" w:rsidRPr="00F71D26" w:rsidRDefault="00F71D26" w:rsidP="008D34E4">
      <w:pPr>
        <w:rPr>
          <w:rFonts w:ascii="Arial" w:hAnsi="Arial" w:cs="Arial"/>
          <w:b/>
          <w:sz w:val="24"/>
          <w:szCs w:val="24"/>
        </w:rPr>
      </w:pPr>
      <w:r w:rsidRPr="00F71D26">
        <w:rPr>
          <w:rFonts w:ascii="Arial" w:hAnsi="Arial" w:cs="Arial"/>
          <w:b/>
          <w:sz w:val="24"/>
          <w:szCs w:val="24"/>
        </w:rPr>
        <w:t>Post incident reviews</w:t>
      </w:r>
    </w:p>
    <w:p w14:paraId="261D86FA" w14:textId="77777777" w:rsidR="00F71D26" w:rsidRPr="00F71D26" w:rsidRDefault="00F71D26" w:rsidP="00F71D26">
      <w:pPr>
        <w:pStyle w:val="ListParagraph"/>
        <w:numPr>
          <w:ilvl w:val="0"/>
          <w:numId w:val="40"/>
        </w:numPr>
        <w:rPr>
          <w:rFonts w:cs="Arial"/>
          <w:szCs w:val="24"/>
        </w:rPr>
      </w:pPr>
      <w:r w:rsidRPr="00F71D26">
        <w:rPr>
          <w:rFonts w:cs="Arial"/>
          <w:szCs w:val="24"/>
        </w:rPr>
        <w:t>When an incident occurs between adults in a service, the details should be recorded to identify any potential patterns.  The information as a minimum should record the incident date and time, the adults involved, members of staff on duty, and the circumstances immediately prior to the incident and any other relevant information.</w:t>
      </w:r>
    </w:p>
    <w:p w14:paraId="55CFEABA" w14:textId="77777777" w:rsidR="00F71D26" w:rsidRPr="00F71D26" w:rsidRDefault="00F71D26" w:rsidP="00F71D26">
      <w:pPr>
        <w:pStyle w:val="ListParagraph"/>
        <w:numPr>
          <w:ilvl w:val="0"/>
          <w:numId w:val="40"/>
        </w:numPr>
        <w:rPr>
          <w:rFonts w:cs="Arial"/>
          <w:szCs w:val="24"/>
        </w:rPr>
      </w:pPr>
      <w:r w:rsidRPr="00F71D26">
        <w:rPr>
          <w:rFonts w:cs="Arial"/>
          <w:szCs w:val="24"/>
        </w:rPr>
        <w:t>Reviews of risk assessments and care plans should always be undertaken following each incident.</w:t>
      </w:r>
    </w:p>
    <w:p w14:paraId="246CCD78" w14:textId="77777777" w:rsidR="00F71D26" w:rsidRPr="00F71D26" w:rsidRDefault="00F71D26" w:rsidP="00F71D26">
      <w:pPr>
        <w:pStyle w:val="ListParagraph"/>
        <w:numPr>
          <w:ilvl w:val="0"/>
          <w:numId w:val="40"/>
        </w:numPr>
        <w:rPr>
          <w:rFonts w:cs="Arial"/>
          <w:szCs w:val="24"/>
        </w:rPr>
      </w:pPr>
      <w:r w:rsidRPr="00F71D26">
        <w:rPr>
          <w:rFonts w:cs="Arial"/>
          <w:szCs w:val="24"/>
        </w:rPr>
        <w:t xml:space="preserve">Senior managers should review post incident information on a regular basis to determine whether certain adults are regularly involved – either as the victim or the person who is the cause of risk – and the staff on duty at the time.  Reviews should consider lessons learnt, whether the incident could have been prevented, and the need for changes to avoid similar incidents recurring.  The post incident findings may also trigger the need for further review and updating of risk assessments and / or a safeguarding concern being raised.  </w:t>
      </w:r>
    </w:p>
    <w:tbl>
      <w:tblPr>
        <w:tblStyle w:val="TableGrid"/>
        <w:tblW w:w="16444" w:type="dxa"/>
        <w:tblInd w:w="-1281" w:type="dxa"/>
        <w:tblLook w:val="04A0" w:firstRow="1" w:lastRow="0" w:firstColumn="1" w:lastColumn="0" w:noHBand="0" w:noVBand="1"/>
      </w:tblPr>
      <w:tblGrid>
        <w:gridCol w:w="2836"/>
        <w:gridCol w:w="4394"/>
        <w:gridCol w:w="4678"/>
        <w:gridCol w:w="4536"/>
      </w:tblGrid>
      <w:tr w:rsidR="00F71D26" w:rsidRPr="00C25D5F" w14:paraId="4876CBE4" w14:textId="77777777" w:rsidTr="009152E1">
        <w:tc>
          <w:tcPr>
            <w:tcW w:w="2836" w:type="dxa"/>
          </w:tcPr>
          <w:p w14:paraId="56A8F7E0"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2B3A2F82"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723D4D9D"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34D77380" w14:textId="77777777" w:rsidR="00F71D26" w:rsidRPr="00C25D5F" w:rsidRDefault="00F71D26" w:rsidP="00AD4522">
            <w:pPr>
              <w:jc w:val="center"/>
              <w:rPr>
                <w:rFonts w:ascii="Arial" w:hAnsi="Arial" w:cs="Arial"/>
                <w:b/>
                <w:bCs/>
                <w:sz w:val="24"/>
                <w:szCs w:val="24"/>
              </w:rPr>
            </w:pPr>
            <w:r>
              <w:rPr>
                <w:rFonts w:ascii="Arial" w:hAnsi="Arial" w:cs="Arial"/>
                <w:b/>
                <w:bCs/>
                <w:sz w:val="24"/>
                <w:szCs w:val="24"/>
              </w:rPr>
              <w:t xml:space="preserve">Reportable </w:t>
            </w:r>
          </w:p>
        </w:tc>
      </w:tr>
      <w:tr w:rsidR="00F71D26" w:rsidRPr="00C25D5F" w14:paraId="795C53A8" w14:textId="77777777" w:rsidTr="009152E1">
        <w:tc>
          <w:tcPr>
            <w:tcW w:w="2836" w:type="dxa"/>
            <w:vMerge w:val="restart"/>
          </w:tcPr>
          <w:p w14:paraId="1078D43B" w14:textId="77777777" w:rsidR="00F71D26" w:rsidRDefault="00F71D26" w:rsidP="00AD4522"/>
          <w:p w14:paraId="7379D6F8" w14:textId="7D2BD965" w:rsidR="00F71D26" w:rsidRPr="00BD6E3C" w:rsidRDefault="00BD6E3C" w:rsidP="00AD4522">
            <w:pPr>
              <w:rPr>
                <w:rFonts w:ascii="Arial" w:hAnsi="Arial" w:cs="Arial"/>
                <w:b/>
                <w:bCs/>
                <w:color w:val="660033"/>
                <w:sz w:val="32"/>
                <w:szCs w:val="32"/>
              </w:rPr>
            </w:pPr>
            <w:r w:rsidRPr="00BD6E3C">
              <w:rPr>
                <w:rFonts w:ascii="Arial" w:hAnsi="Arial" w:cs="Arial"/>
                <w:b/>
                <w:bCs/>
                <w:color w:val="660033"/>
                <w:sz w:val="32"/>
                <w:szCs w:val="32"/>
              </w:rPr>
              <w:t xml:space="preserve">Incidents Between Adults in a Service </w:t>
            </w:r>
          </w:p>
          <w:p w14:paraId="2DA30EB3" w14:textId="77777777" w:rsidR="00BD6E3C" w:rsidRPr="00063A93" w:rsidRDefault="00BD6E3C" w:rsidP="00AD4522"/>
          <w:p w14:paraId="355FC6ED" w14:textId="10FF707A" w:rsidR="00F71D26" w:rsidRPr="00BD6E3C" w:rsidRDefault="00BD6E3C" w:rsidP="00AD4522">
            <w:pPr>
              <w:rPr>
                <w:rFonts w:ascii="Arial" w:hAnsi="Arial" w:cs="Arial"/>
              </w:rPr>
            </w:pPr>
            <w:r w:rsidRPr="00BD6E3C">
              <w:rPr>
                <w:rFonts w:ascii="Arial" w:hAnsi="Arial" w:cs="Arial"/>
                <w:b/>
                <w:szCs w:val="18"/>
              </w:rPr>
              <w:lastRenderedPageBreak/>
              <w:t>Please refer to additional guidance for service user to service user incidents.</w:t>
            </w:r>
          </w:p>
        </w:tc>
        <w:tc>
          <w:tcPr>
            <w:tcW w:w="4394" w:type="dxa"/>
            <w:shd w:val="clear" w:color="auto" w:fill="EEE6F3" w:themeFill="accent1" w:themeFillTint="33"/>
          </w:tcPr>
          <w:p w14:paraId="365F5082" w14:textId="77777777" w:rsidR="00F71D26" w:rsidRPr="00C25D5F" w:rsidRDefault="00F71D26" w:rsidP="00AD4522">
            <w:pPr>
              <w:jc w:val="center"/>
              <w:rPr>
                <w:rFonts w:ascii="Arial" w:hAnsi="Arial" w:cs="Arial"/>
                <w:b/>
                <w:bCs/>
              </w:rPr>
            </w:pPr>
            <w:r w:rsidRPr="00C25D5F">
              <w:rPr>
                <w:rFonts w:ascii="Arial" w:hAnsi="Arial" w:cs="Arial"/>
                <w:b/>
                <w:bCs/>
              </w:rPr>
              <w:lastRenderedPageBreak/>
              <w:t>Non Reportable, No Harm or Abuse, and Low Risk or Low Impact.</w:t>
            </w:r>
          </w:p>
        </w:tc>
        <w:tc>
          <w:tcPr>
            <w:tcW w:w="4678" w:type="dxa"/>
            <w:shd w:val="clear" w:color="auto" w:fill="DECDE8" w:themeFill="accent1" w:themeFillTint="66"/>
          </w:tcPr>
          <w:p w14:paraId="01A05FF9" w14:textId="77777777" w:rsidR="00F71D26" w:rsidRPr="00C25D5F" w:rsidRDefault="00F71D26"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008E97A5" w14:textId="77777777" w:rsidR="00F71D26" w:rsidRPr="00C25D5F" w:rsidRDefault="00F71D26" w:rsidP="00AD4522">
            <w:pPr>
              <w:jc w:val="center"/>
              <w:rPr>
                <w:rFonts w:ascii="Arial" w:hAnsi="Arial" w:cs="Arial"/>
                <w:b/>
                <w:bCs/>
              </w:rPr>
            </w:pPr>
            <w:r w:rsidRPr="00C25D5F">
              <w:rPr>
                <w:rFonts w:ascii="Arial" w:hAnsi="Arial" w:cs="Arial"/>
                <w:b/>
                <w:bCs/>
              </w:rPr>
              <w:t>Significant Harm or Risk of Harm, and High Risk.</w:t>
            </w:r>
          </w:p>
        </w:tc>
      </w:tr>
      <w:tr w:rsidR="00F71D26" w:rsidRPr="00C25D5F" w14:paraId="3BDD63B9" w14:textId="77777777" w:rsidTr="009152E1">
        <w:tc>
          <w:tcPr>
            <w:tcW w:w="2836" w:type="dxa"/>
            <w:vMerge/>
          </w:tcPr>
          <w:p w14:paraId="66023AA4" w14:textId="77777777" w:rsidR="00F71D26" w:rsidRPr="001B5B2F" w:rsidRDefault="00F71D26" w:rsidP="00AD4522">
            <w:pPr>
              <w:rPr>
                <w:rFonts w:ascii="Arial" w:eastAsiaTheme="majorEastAsia" w:hAnsi="Arial" w:cs="Arial"/>
                <w:b/>
                <w:bCs/>
                <w:color w:val="660033"/>
              </w:rPr>
            </w:pPr>
          </w:p>
        </w:tc>
        <w:tc>
          <w:tcPr>
            <w:tcW w:w="4394" w:type="dxa"/>
            <w:shd w:val="clear" w:color="auto" w:fill="EEE6F3" w:themeFill="accent1" w:themeFillTint="33"/>
          </w:tcPr>
          <w:p w14:paraId="7E9098BD" w14:textId="77777777" w:rsidR="00F71D26" w:rsidRDefault="00F71D26"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0C4091D6" w14:textId="77777777" w:rsidR="00F71D26" w:rsidRPr="00C25D5F" w:rsidRDefault="00F71D26" w:rsidP="00AD4522">
            <w:pPr>
              <w:autoSpaceDE w:val="0"/>
              <w:autoSpaceDN w:val="0"/>
              <w:adjustRightInd w:val="0"/>
              <w:rPr>
                <w:rFonts w:ascii="Arial" w:hAnsi="Arial" w:cs="Arial"/>
                <w:szCs w:val="18"/>
              </w:rPr>
            </w:pPr>
          </w:p>
          <w:p w14:paraId="242765EF" w14:textId="77777777" w:rsidR="00F71D26" w:rsidRDefault="00F71D26" w:rsidP="00AD4522">
            <w:pPr>
              <w:rPr>
                <w:rFonts w:ascii="Arial" w:hAnsi="Arial" w:cs="Arial"/>
                <w:b/>
                <w:szCs w:val="18"/>
              </w:rPr>
            </w:pPr>
            <w:r w:rsidRPr="00C25D5F">
              <w:rPr>
                <w:rFonts w:ascii="Arial" w:hAnsi="Arial" w:cs="Arial"/>
                <w:b/>
                <w:szCs w:val="18"/>
              </w:rPr>
              <w:lastRenderedPageBreak/>
              <w:t>Where there are several low-level concerns, consideration should be given as to whether the threshold may be met for a safeguarding enquiry due to increased risk.</w:t>
            </w:r>
          </w:p>
          <w:p w14:paraId="167E353A" w14:textId="77777777" w:rsidR="00F71D26" w:rsidRDefault="00F71D26" w:rsidP="00AD4522">
            <w:pPr>
              <w:rPr>
                <w:rFonts w:ascii="Arial" w:hAnsi="Arial" w:cs="Arial"/>
                <w:b/>
                <w:szCs w:val="18"/>
              </w:rPr>
            </w:pPr>
          </w:p>
          <w:p w14:paraId="02CCBCC7" w14:textId="77777777" w:rsidR="00F71D26" w:rsidRDefault="00F71D26" w:rsidP="00AD4522">
            <w:pPr>
              <w:rPr>
                <w:rFonts w:ascii="Arial" w:hAnsi="Arial" w:cs="Arial"/>
                <w:b/>
                <w:szCs w:val="18"/>
              </w:rPr>
            </w:pPr>
          </w:p>
          <w:p w14:paraId="0372D572" w14:textId="77777777" w:rsidR="00F71D26" w:rsidRPr="00F71D26" w:rsidRDefault="00F71D26" w:rsidP="00AD4522">
            <w:pPr>
              <w:rPr>
                <w:rFonts w:ascii="Arial" w:hAnsi="Arial" w:cs="Arial"/>
                <w:b/>
                <w:szCs w:val="18"/>
              </w:rPr>
            </w:pPr>
          </w:p>
        </w:tc>
        <w:tc>
          <w:tcPr>
            <w:tcW w:w="4678" w:type="dxa"/>
            <w:shd w:val="clear" w:color="auto" w:fill="DECDE8" w:themeFill="accent1" w:themeFillTint="66"/>
          </w:tcPr>
          <w:p w14:paraId="67731DE7" w14:textId="41022E36" w:rsidR="00F71D26" w:rsidRDefault="00F71D26" w:rsidP="00AD4522">
            <w:pPr>
              <w:autoSpaceDE w:val="0"/>
              <w:autoSpaceDN w:val="0"/>
              <w:adjustRightInd w:val="0"/>
              <w:rPr>
                <w:rFonts w:ascii="Arial" w:hAnsi="Arial" w:cs="Arial"/>
                <w:szCs w:val="18"/>
              </w:rPr>
            </w:pPr>
            <w:r w:rsidRPr="00C25D5F">
              <w:rPr>
                <w:rFonts w:ascii="Arial" w:hAnsi="Arial" w:cs="Arial"/>
                <w:szCs w:val="18"/>
              </w:rPr>
              <w:lastRenderedPageBreak/>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w:t>
            </w:r>
            <w:r w:rsidRPr="00C25D5F">
              <w:rPr>
                <w:rFonts w:ascii="Arial" w:hAnsi="Arial" w:cs="Arial"/>
                <w:szCs w:val="18"/>
              </w:rPr>
              <w:lastRenderedPageBreak/>
              <w:t xml:space="preserve">Social Care department </w:t>
            </w:r>
            <w:r w:rsidR="00615F6C">
              <w:rPr>
                <w:rFonts w:ascii="Arial" w:hAnsi="Arial" w:cs="Arial"/>
                <w:szCs w:val="18"/>
              </w:rPr>
              <w:t xml:space="preserve">or ICB Quality Team </w:t>
            </w:r>
            <w:r w:rsidRPr="00C25D5F">
              <w:rPr>
                <w:rFonts w:ascii="Arial" w:hAnsi="Arial" w:cs="Arial"/>
                <w:szCs w:val="18"/>
              </w:rPr>
              <w:t>considered.</w:t>
            </w:r>
          </w:p>
          <w:p w14:paraId="464F0D30" w14:textId="77777777" w:rsidR="00F71D26" w:rsidRPr="00C25D5F" w:rsidRDefault="00F71D26" w:rsidP="00AD4522">
            <w:pPr>
              <w:autoSpaceDE w:val="0"/>
              <w:autoSpaceDN w:val="0"/>
              <w:adjustRightInd w:val="0"/>
              <w:rPr>
                <w:rFonts w:ascii="Arial" w:hAnsi="Arial" w:cs="Arial"/>
                <w:szCs w:val="18"/>
              </w:rPr>
            </w:pPr>
          </w:p>
          <w:p w14:paraId="61B9B2AB" w14:textId="77777777" w:rsidR="00F71D26" w:rsidRDefault="00F71D26" w:rsidP="00AD4522">
            <w:pPr>
              <w:rPr>
                <w:rFonts w:cs="Arial"/>
                <w:szCs w:val="18"/>
              </w:rPr>
            </w:pPr>
            <w:r w:rsidRPr="00C25D5F">
              <w:rPr>
                <w:rFonts w:ascii="Arial" w:hAnsi="Arial" w:cs="Arial"/>
                <w:b/>
                <w:bCs/>
                <w:szCs w:val="18"/>
              </w:rPr>
              <w:t>Following this you may be requested to formally raise a safeguarding concern.</w:t>
            </w:r>
            <w:r w:rsidRPr="00C25D5F">
              <w:rPr>
                <w:rFonts w:cs="Arial"/>
                <w:szCs w:val="18"/>
              </w:rPr>
              <w:t xml:space="preserve">  </w:t>
            </w:r>
          </w:p>
          <w:p w14:paraId="2C0827DC" w14:textId="77777777" w:rsidR="00F71D26" w:rsidRDefault="00F71D26" w:rsidP="00AD4522"/>
        </w:tc>
        <w:tc>
          <w:tcPr>
            <w:tcW w:w="4536" w:type="dxa"/>
            <w:shd w:val="clear" w:color="auto" w:fill="CDB5DC" w:themeFill="accent1" w:themeFillTint="99"/>
          </w:tcPr>
          <w:p w14:paraId="4FEDDF50" w14:textId="15262C4E" w:rsidR="00F71D26" w:rsidRPr="00C25D5F" w:rsidRDefault="00F71D26" w:rsidP="00AD4522">
            <w:pPr>
              <w:autoSpaceDE w:val="0"/>
              <w:autoSpaceDN w:val="0"/>
              <w:adjustRightInd w:val="0"/>
              <w:rPr>
                <w:rFonts w:ascii="Arial" w:hAnsi="Arial" w:cs="Arial"/>
                <w:szCs w:val="18"/>
              </w:rPr>
            </w:pPr>
            <w:r w:rsidRPr="00C25D5F">
              <w:rPr>
                <w:rFonts w:ascii="Arial" w:hAnsi="Arial" w:cs="Arial"/>
                <w:szCs w:val="18"/>
              </w:rPr>
              <w:lastRenderedPageBreak/>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739CE955" w14:textId="77777777" w:rsidR="00F71D26" w:rsidRDefault="00F71D26" w:rsidP="00AD4522">
            <w:pPr>
              <w:rPr>
                <w:rFonts w:ascii="Arial" w:hAnsi="Arial" w:cs="Arial"/>
                <w:b/>
                <w:bCs/>
                <w:szCs w:val="18"/>
              </w:rPr>
            </w:pPr>
          </w:p>
          <w:p w14:paraId="65B069F2" w14:textId="77777777" w:rsidR="00F71D26" w:rsidRPr="00C25D5F" w:rsidRDefault="00F71D26" w:rsidP="00AD4522">
            <w:pPr>
              <w:rPr>
                <w:rFonts w:ascii="Arial" w:hAnsi="Arial" w:cs="Arial"/>
                <w:szCs w:val="18"/>
              </w:rPr>
            </w:pPr>
            <w:r w:rsidRPr="00C25D5F">
              <w:rPr>
                <w:rFonts w:ascii="Arial" w:hAnsi="Arial" w:cs="Arial"/>
                <w:b/>
                <w:bCs/>
                <w:szCs w:val="18"/>
              </w:rPr>
              <w:t xml:space="preserve">Consideration should also be given as to whether the police or other emergency </w:t>
            </w:r>
            <w:r w:rsidRPr="00C25D5F">
              <w:rPr>
                <w:rFonts w:ascii="Arial" w:hAnsi="Arial" w:cs="Arial"/>
                <w:b/>
                <w:bCs/>
                <w:szCs w:val="18"/>
              </w:rPr>
              <w:lastRenderedPageBreak/>
              <w:t>services need to be contacted. Ensure whole family approach if children or other adults may be impacted.</w:t>
            </w:r>
          </w:p>
        </w:tc>
      </w:tr>
      <w:tr w:rsidR="00F71D26" w:rsidRPr="00063A93" w14:paraId="2FBC19B2" w14:textId="77777777" w:rsidTr="00AD4522">
        <w:tc>
          <w:tcPr>
            <w:tcW w:w="2836" w:type="dxa"/>
            <w:vMerge/>
          </w:tcPr>
          <w:p w14:paraId="37477EE2" w14:textId="77777777" w:rsidR="00F71D26" w:rsidRDefault="00F71D26" w:rsidP="00AD4522"/>
        </w:tc>
        <w:tc>
          <w:tcPr>
            <w:tcW w:w="4394" w:type="dxa"/>
          </w:tcPr>
          <w:p w14:paraId="61632B31" w14:textId="77777777" w:rsidR="00BD6E3C" w:rsidRPr="00627731" w:rsidRDefault="00BD6E3C" w:rsidP="00BD6E3C">
            <w:pPr>
              <w:pStyle w:val="NoSpacing"/>
              <w:rPr>
                <w:b/>
                <w:bCs/>
              </w:rPr>
            </w:pPr>
            <w:r w:rsidRPr="00627731">
              <w:rPr>
                <w:b/>
                <w:bCs/>
              </w:rPr>
              <w:t xml:space="preserve">Examples: </w:t>
            </w:r>
          </w:p>
          <w:p w14:paraId="347CE5EC" w14:textId="77777777" w:rsidR="00BD6E3C" w:rsidRPr="00627731" w:rsidRDefault="00BD6E3C" w:rsidP="00BD6E3C">
            <w:pPr>
              <w:pStyle w:val="NoSpacing"/>
              <w:numPr>
                <w:ilvl w:val="0"/>
                <w:numId w:val="22"/>
              </w:numPr>
            </w:pPr>
            <w:r w:rsidRPr="00627731">
              <w:t>Incident</w:t>
            </w:r>
            <w:r>
              <w:t>s</w:t>
            </w:r>
            <w:r w:rsidRPr="00627731">
              <w:t xml:space="preserve"> between people using a service where</w:t>
            </w:r>
            <w:r>
              <w:t xml:space="preserve"> there is</w:t>
            </w:r>
            <w:r w:rsidRPr="00627731">
              <w:t xml:space="preserve"> no </w:t>
            </w:r>
            <w:r>
              <w:t>apparent impact</w:t>
            </w:r>
            <w:r w:rsidRPr="00627731">
              <w:t>, and actions are undertaken to minimise the risk of reoccurrence.</w:t>
            </w:r>
          </w:p>
          <w:p w14:paraId="368D5086" w14:textId="77777777" w:rsidR="00BD6E3C" w:rsidRPr="00627731" w:rsidRDefault="00BD6E3C" w:rsidP="00BD6E3C">
            <w:pPr>
              <w:pStyle w:val="NoSpacing"/>
              <w:numPr>
                <w:ilvl w:val="0"/>
                <w:numId w:val="22"/>
              </w:numPr>
            </w:pPr>
            <w:r w:rsidRPr="00627731">
              <w:t>More than one incident where</w:t>
            </w:r>
            <w:r>
              <w:t xml:space="preserve"> there is no apparent impact</w:t>
            </w:r>
            <w:r w:rsidRPr="00627731">
              <w:t>, and:</w:t>
            </w:r>
          </w:p>
          <w:p w14:paraId="6656EA96" w14:textId="77777777" w:rsidR="00BD6E3C" w:rsidRPr="00627731" w:rsidRDefault="00BD6E3C" w:rsidP="00BD6E3C">
            <w:pPr>
              <w:pStyle w:val="NoSpacing"/>
              <w:numPr>
                <w:ilvl w:val="0"/>
                <w:numId w:val="22"/>
              </w:numPr>
            </w:pPr>
            <w:r w:rsidRPr="00627731">
              <w:t>A care plan and / or risk assessment is in place and is being adhered to</w:t>
            </w:r>
          </w:p>
          <w:p w14:paraId="2F726864" w14:textId="77777777" w:rsidR="00BD6E3C" w:rsidRPr="00627731" w:rsidRDefault="00BD6E3C" w:rsidP="00BD6E3C">
            <w:pPr>
              <w:pStyle w:val="NoSpacing"/>
              <w:numPr>
                <w:ilvl w:val="0"/>
                <w:numId w:val="22"/>
              </w:numPr>
            </w:pPr>
            <w:r w:rsidRPr="00627731">
              <w:t>Action is taken to minimise further risk.</w:t>
            </w:r>
          </w:p>
          <w:p w14:paraId="531B8D62" w14:textId="77777777" w:rsidR="00BD6E3C" w:rsidRPr="00627731" w:rsidRDefault="00BD6E3C" w:rsidP="00BD6E3C">
            <w:pPr>
              <w:pStyle w:val="NoSpacing"/>
              <w:numPr>
                <w:ilvl w:val="0"/>
                <w:numId w:val="22"/>
              </w:numPr>
            </w:pPr>
            <w:r w:rsidRPr="00627731">
              <w:t>Other relevant professionals have been notified</w:t>
            </w:r>
          </w:p>
          <w:p w14:paraId="630BC643" w14:textId="77777777" w:rsidR="00BD6E3C" w:rsidRPr="00627731" w:rsidRDefault="00BD6E3C" w:rsidP="00BD6E3C">
            <w:pPr>
              <w:pStyle w:val="NoSpacing"/>
              <w:numPr>
                <w:ilvl w:val="0"/>
                <w:numId w:val="22"/>
              </w:numPr>
            </w:pPr>
            <w:r w:rsidRPr="00627731">
              <w:t>There has been full discussion with the person, their next-of-kin, or their representative.</w:t>
            </w:r>
          </w:p>
          <w:p w14:paraId="3EC5FF4F" w14:textId="77777777" w:rsidR="00F71D26" w:rsidRDefault="00BD6E3C" w:rsidP="00BD6E3C">
            <w:pPr>
              <w:pStyle w:val="NoSpacing"/>
              <w:numPr>
                <w:ilvl w:val="0"/>
                <w:numId w:val="22"/>
              </w:numPr>
            </w:pPr>
            <w:r w:rsidRPr="00627731">
              <w:t>No other indicators of abuse or neglect.</w:t>
            </w:r>
          </w:p>
          <w:p w14:paraId="16297C84" w14:textId="55C1D420" w:rsidR="00BD6E3C" w:rsidRPr="00F71D26" w:rsidRDefault="00BD6E3C" w:rsidP="00BD6E3C">
            <w:pPr>
              <w:pStyle w:val="NoSpacing"/>
              <w:ind w:left="360"/>
            </w:pPr>
          </w:p>
        </w:tc>
        <w:tc>
          <w:tcPr>
            <w:tcW w:w="4678" w:type="dxa"/>
          </w:tcPr>
          <w:p w14:paraId="3811F63A" w14:textId="77777777" w:rsidR="00BD6E3C" w:rsidRPr="00627731" w:rsidRDefault="00BD6E3C" w:rsidP="00BD6E3C">
            <w:pPr>
              <w:pStyle w:val="NoSpacing"/>
              <w:rPr>
                <w:b/>
                <w:bCs/>
              </w:rPr>
            </w:pPr>
            <w:r w:rsidRPr="00627731">
              <w:rPr>
                <w:b/>
                <w:bCs/>
              </w:rPr>
              <w:t xml:space="preserve">Examples: </w:t>
            </w:r>
          </w:p>
          <w:p w14:paraId="241FE89D" w14:textId="77777777" w:rsidR="00BD6E3C" w:rsidRPr="00627731" w:rsidRDefault="00BD6E3C" w:rsidP="00BD6E3C">
            <w:pPr>
              <w:pStyle w:val="NoSpacing"/>
              <w:numPr>
                <w:ilvl w:val="0"/>
                <w:numId w:val="23"/>
              </w:numPr>
            </w:pPr>
            <w:r w:rsidRPr="00627731">
              <w:t>Any incident between people using a service in which medical attention or attendance at hospital is required.</w:t>
            </w:r>
          </w:p>
          <w:p w14:paraId="772B84D5" w14:textId="77777777" w:rsidR="00BD6E3C" w:rsidRPr="00627731" w:rsidRDefault="00BD6E3C" w:rsidP="00BD6E3C">
            <w:pPr>
              <w:pStyle w:val="NoSpacing"/>
              <w:numPr>
                <w:ilvl w:val="0"/>
                <w:numId w:val="23"/>
              </w:numPr>
            </w:pPr>
            <w:r w:rsidRPr="00627731">
              <w:t>Multiple incidents where the person lacks capacity and is unable to take action to protect themselves</w:t>
            </w:r>
          </w:p>
          <w:p w14:paraId="5B93C940" w14:textId="77777777" w:rsidR="00BD6E3C" w:rsidRPr="00627731" w:rsidRDefault="00BD6E3C" w:rsidP="00BD6E3C">
            <w:pPr>
              <w:pStyle w:val="NoSpacing"/>
              <w:numPr>
                <w:ilvl w:val="0"/>
                <w:numId w:val="23"/>
              </w:numPr>
            </w:pPr>
            <w:r w:rsidRPr="00627731">
              <w:t xml:space="preserve">There have been other similar incidents involving the same perpetrator. </w:t>
            </w:r>
          </w:p>
          <w:p w14:paraId="4F9C8F6A" w14:textId="77777777" w:rsidR="00BD6E3C" w:rsidRPr="00627731" w:rsidRDefault="00BD6E3C" w:rsidP="00BD6E3C">
            <w:pPr>
              <w:pStyle w:val="NoSpacing"/>
              <w:numPr>
                <w:ilvl w:val="0"/>
                <w:numId w:val="23"/>
              </w:numPr>
            </w:pPr>
            <w:r w:rsidRPr="00627731">
              <w:t>Concerns over escalation of behaviours between identified individuals.</w:t>
            </w:r>
          </w:p>
          <w:p w14:paraId="4436B651" w14:textId="77777777" w:rsidR="00BD6E3C" w:rsidRPr="00627731" w:rsidRDefault="00BD6E3C" w:rsidP="00BD6E3C">
            <w:pPr>
              <w:pStyle w:val="NoSpacing"/>
              <w:numPr>
                <w:ilvl w:val="0"/>
                <w:numId w:val="23"/>
              </w:numPr>
            </w:pPr>
            <w:r w:rsidRPr="00627731">
              <w:t>The care plan has not been implemented.</w:t>
            </w:r>
          </w:p>
          <w:p w14:paraId="01FD0EFB" w14:textId="77777777" w:rsidR="00BD6E3C" w:rsidRPr="00627731" w:rsidRDefault="00BD6E3C" w:rsidP="00BD6E3C">
            <w:pPr>
              <w:pStyle w:val="NoSpacing"/>
              <w:numPr>
                <w:ilvl w:val="0"/>
                <w:numId w:val="23"/>
              </w:numPr>
            </w:pPr>
            <w:r w:rsidRPr="00627731">
              <w:t>It is not clear that professional advice or support has been sought at the appropriate time.</w:t>
            </w:r>
          </w:p>
          <w:p w14:paraId="0EC6D9C8" w14:textId="77777777" w:rsidR="00F71D26" w:rsidRDefault="00BD6E3C" w:rsidP="00BD6E3C">
            <w:pPr>
              <w:pStyle w:val="NoSpacing"/>
              <w:numPr>
                <w:ilvl w:val="0"/>
                <w:numId w:val="23"/>
              </w:numPr>
            </w:pPr>
            <w:r w:rsidRPr="00627731">
              <w:t>There have been other similar incidents involving the perpetrator or areas of concern.</w:t>
            </w:r>
          </w:p>
          <w:p w14:paraId="6A99D9B2" w14:textId="64346695" w:rsidR="00BD6E3C" w:rsidRPr="00F71D26" w:rsidRDefault="00BD6E3C" w:rsidP="00BD6E3C">
            <w:pPr>
              <w:pStyle w:val="NoSpacing"/>
              <w:ind w:left="360"/>
            </w:pPr>
          </w:p>
        </w:tc>
        <w:tc>
          <w:tcPr>
            <w:tcW w:w="4536" w:type="dxa"/>
          </w:tcPr>
          <w:p w14:paraId="44529D56" w14:textId="77777777" w:rsidR="00BD6E3C" w:rsidRPr="00627731" w:rsidRDefault="00BD6E3C" w:rsidP="00BD6E3C">
            <w:pPr>
              <w:pStyle w:val="NoSpacing"/>
              <w:rPr>
                <w:b/>
                <w:bCs/>
              </w:rPr>
            </w:pPr>
            <w:r w:rsidRPr="00627731">
              <w:rPr>
                <w:b/>
                <w:bCs/>
              </w:rPr>
              <w:t xml:space="preserve">Examples: </w:t>
            </w:r>
          </w:p>
          <w:p w14:paraId="306AC4A9" w14:textId="77777777" w:rsidR="00BD6E3C" w:rsidRPr="00627731" w:rsidRDefault="00BD6E3C" w:rsidP="00BD6E3C">
            <w:pPr>
              <w:pStyle w:val="NoSpacing"/>
              <w:numPr>
                <w:ilvl w:val="0"/>
                <w:numId w:val="44"/>
              </w:numPr>
            </w:pPr>
            <w:r w:rsidRPr="00627731">
              <w:t xml:space="preserve">Any incident resulting in intentional or intended </w:t>
            </w:r>
            <w:r w:rsidRPr="00CE4ED1">
              <w:t>harm or risk of harm to</w:t>
            </w:r>
            <w:r w:rsidRPr="00627731">
              <w:t xml:space="preserve"> the person, including hate crimes.</w:t>
            </w:r>
          </w:p>
          <w:p w14:paraId="0B0747C3" w14:textId="77777777" w:rsidR="00BD6E3C" w:rsidRPr="00627731" w:rsidRDefault="00BD6E3C" w:rsidP="00BD6E3C">
            <w:pPr>
              <w:pStyle w:val="NoSpacing"/>
              <w:numPr>
                <w:ilvl w:val="0"/>
                <w:numId w:val="44"/>
              </w:numPr>
            </w:pPr>
            <w:r w:rsidRPr="00627731">
              <w:t xml:space="preserve">Any incident where a weapon or other object is used with the intention to cause </w:t>
            </w:r>
            <w:r>
              <w:t>injury</w:t>
            </w:r>
            <w:r w:rsidRPr="00627731">
              <w:t>.</w:t>
            </w:r>
          </w:p>
          <w:p w14:paraId="3158B871" w14:textId="77777777" w:rsidR="00BD6E3C" w:rsidRPr="00627731" w:rsidRDefault="00BD6E3C" w:rsidP="00BD6E3C">
            <w:pPr>
              <w:pStyle w:val="NoSpacing"/>
              <w:numPr>
                <w:ilvl w:val="0"/>
                <w:numId w:val="44"/>
              </w:numPr>
              <w:rPr>
                <w:color w:val="000000" w:themeColor="text1"/>
              </w:rPr>
            </w:pPr>
            <w:r w:rsidRPr="00627731">
              <w:t xml:space="preserve">Repeated incidents where the person </w:t>
            </w:r>
            <w:r w:rsidRPr="00627731">
              <w:rPr>
                <w:color w:val="000000" w:themeColor="text1"/>
              </w:rPr>
              <w:t>lacks capacity and is unable to protect themselves.</w:t>
            </w:r>
          </w:p>
          <w:p w14:paraId="33A88E29" w14:textId="77777777" w:rsidR="00BD6E3C" w:rsidRPr="00627731" w:rsidRDefault="00BD6E3C" w:rsidP="00BD6E3C">
            <w:pPr>
              <w:pStyle w:val="NoSpacing"/>
              <w:numPr>
                <w:ilvl w:val="0"/>
                <w:numId w:val="44"/>
              </w:numPr>
              <w:rPr>
                <w:color w:val="000000" w:themeColor="text1"/>
              </w:rPr>
            </w:pPr>
            <w:r w:rsidRPr="00627731">
              <w:rPr>
                <w:color w:val="000000" w:themeColor="text1"/>
              </w:rPr>
              <w:t>The victim is, or appears, fearful in the presence of the other person or is adapting their behaviour to pacify or avoid the other person.</w:t>
            </w:r>
          </w:p>
          <w:p w14:paraId="03E2D2C2" w14:textId="77777777" w:rsidR="00F71D26" w:rsidRPr="00063A93" w:rsidRDefault="00F71D26" w:rsidP="00AD4522">
            <w:pPr>
              <w:pStyle w:val="NoSpacing"/>
              <w:ind w:left="311"/>
              <w:rPr>
                <w:bCs/>
              </w:rPr>
            </w:pPr>
          </w:p>
        </w:tc>
      </w:tr>
      <w:tr w:rsidR="00F71D26" w:rsidRPr="00C25D5F" w14:paraId="002F423C" w14:textId="77777777" w:rsidTr="00AD4522">
        <w:tc>
          <w:tcPr>
            <w:tcW w:w="2836" w:type="dxa"/>
          </w:tcPr>
          <w:p w14:paraId="5E328480" w14:textId="77777777" w:rsidR="00F71D26" w:rsidRPr="00C25D5F" w:rsidRDefault="00F71D26" w:rsidP="00AD4522">
            <w:pPr>
              <w:rPr>
                <w:rFonts w:ascii="Arial" w:hAnsi="Arial" w:cs="Arial"/>
                <w:b/>
                <w:bCs/>
              </w:rPr>
            </w:pPr>
            <w:r w:rsidRPr="00C25D5F">
              <w:rPr>
                <w:rFonts w:ascii="Arial" w:hAnsi="Arial" w:cs="Arial"/>
                <w:b/>
                <w:bCs/>
              </w:rPr>
              <w:t>Alternative Actions to Consider at Every Stage</w:t>
            </w:r>
          </w:p>
        </w:tc>
        <w:tc>
          <w:tcPr>
            <w:tcW w:w="4394" w:type="dxa"/>
          </w:tcPr>
          <w:p w14:paraId="555F3895" w14:textId="77777777" w:rsidR="00BD6E3C" w:rsidRPr="00627731" w:rsidRDefault="00BD6E3C" w:rsidP="00BD6E3C">
            <w:pPr>
              <w:pStyle w:val="NoSpacing"/>
            </w:pPr>
            <w:r w:rsidRPr="00627731">
              <w:t>Review of relevant policies and procedures.</w:t>
            </w:r>
          </w:p>
          <w:p w14:paraId="410A91A8" w14:textId="77777777" w:rsidR="00BD6E3C" w:rsidRPr="00627731" w:rsidRDefault="00BD6E3C" w:rsidP="00BD6E3C">
            <w:pPr>
              <w:pStyle w:val="NoSpacing"/>
            </w:pPr>
            <w:r w:rsidRPr="00627731">
              <w:t xml:space="preserve">Internal relevant training provided. </w:t>
            </w:r>
          </w:p>
          <w:p w14:paraId="4D82B897" w14:textId="77777777" w:rsidR="00BD6E3C" w:rsidRPr="00627731" w:rsidRDefault="00BD6E3C" w:rsidP="00BD6E3C">
            <w:pPr>
              <w:pStyle w:val="NoSpacing"/>
            </w:pPr>
            <w:r w:rsidRPr="00627731">
              <w:t>Review of existing care plans or creation of new care plans / risk assessments.</w:t>
            </w:r>
          </w:p>
          <w:p w14:paraId="2AF05B8A" w14:textId="77777777" w:rsidR="00BD6E3C" w:rsidRPr="00627731" w:rsidRDefault="00BD6E3C" w:rsidP="00BD6E3C">
            <w:pPr>
              <w:pStyle w:val="NoSpacing"/>
            </w:pPr>
            <w:r w:rsidRPr="00627731">
              <w:t>Complaints or disciplinary processes.</w:t>
            </w:r>
          </w:p>
          <w:p w14:paraId="39F3E3CF" w14:textId="32071938" w:rsidR="00F71D26" w:rsidRPr="00063A93" w:rsidRDefault="00F71D26" w:rsidP="00AD4522">
            <w:pPr>
              <w:autoSpaceDE w:val="0"/>
              <w:autoSpaceDN w:val="0"/>
              <w:adjustRightInd w:val="0"/>
              <w:rPr>
                <w:rFonts w:ascii="Arial" w:hAnsi="Arial" w:cs="Arial"/>
                <w:b/>
                <w:bCs/>
                <w:szCs w:val="18"/>
              </w:rPr>
            </w:pPr>
          </w:p>
        </w:tc>
        <w:tc>
          <w:tcPr>
            <w:tcW w:w="4678" w:type="dxa"/>
          </w:tcPr>
          <w:p w14:paraId="6610413C" w14:textId="77777777" w:rsidR="00587027" w:rsidRPr="00D73EB5" w:rsidRDefault="00587027" w:rsidP="00587027">
            <w:pPr>
              <w:pStyle w:val="NoSpacing"/>
            </w:pPr>
            <w:r w:rsidRPr="00D73EB5">
              <w:t>Share information with the CQC</w:t>
            </w:r>
            <w:r>
              <w:t xml:space="preserve"> if registered</w:t>
            </w:r>
            <w:r w:rsidRPr="00D73EB5">
              <w:t xml:space="preserve">   </w:t>
            </w:r>
          </w:p>
          <w:p w14:paraId="18A39130" w14:textId="77777777" w:rsidR="00587027" w:rsidRDefault="00587027" w:rsidP="00587027">
            <w:pPr>
              <w:pStyle w:val="NoSpacing"/>
            </w:pPr>
            <w:r w:rsidRPr="00D73EB5">
              <w:t xml:space="preserve">Share information with local Commissioning Service (the </w:t>
            </w:r>
            <w:r>
              <w:t>L</w:t>
            </w:r>
            <w:r w:rsidRPr="00D73EB5">
              <w:t xml:space="preserve">ocal </w:t>
            </w:r>
            <w:r>
              <w:t>A</w:t>
            </w:r>
            <w:r w:rsidRPr="00D73EB5">
              <w:t xml:space="preserve">uthority or </w:t>
            </w:r>
            <w:r>
              <w:t>ICB</w:t>
            </w:r>
            <w:r w:rsidRPr="00D73EB5">
              <w:t>).</w:t>
            </w:r>
          </w:p>
          <w:p w14:paraId="0F70C71F" w14:textId="77777777" w:rsidR="00BD6E3C" w:rsidRPr="00627731" w:rsidRDefault="00BD6E3C" w:rsidP="00BD6E3C">
            <w:pPr>
              <w:pStyle w:val="NoSpacing"/>
            </w:pPr>
            <w:r w:rsidRPr="00627731">
              <w:t>Discussion with Health / Social Care Commissioners.</w:t>
            </w:r>
          </w:p>
          <w:p w14:paraId="6071FC31" w14:textId="74939FC3" w:rsidR="00F71D26" w:rsidRPr="00C25D5F" w:rsidRDefault="00BD6E3C" w:rsidP="00BD6E3C">
            <w:pPr>
              <w:pStyle w:val="NoSpacing"/>
              <w:rPr>
                <w:b/>
                <w:bCs/>
              </w:rPr>
            </w:pPr>
            <w:r w:rsidRPr="00627731">
              <w:t xml:space="preserve">DATIX, Serious Incident or alternative review or investigative process. </w:t>
            </w:r>
          </w:p>
        </w:tc>
        <w:tc>
          <w:tcPr>
            <w:tcW w:w="4536" w:type="dxa"/>
          </w:tcPr>
          <w:p w14:paraId="0FE4BEFE" w14:textId="77777777" w:rsidR="00F71D26" w:rsidRPr="003C70F9" w:rsidRDefault="00F71D26" w:rsidP="00AD4522">
            <w:pPr>
              <w:pStyle w:val="NoSpacing"/>
              <w:rPr>
                <w:b/>
                <w:bCs/>
              </w:rPr>
            </w:pPr>
            <w:r w:rsidRPr="003C70F9">
              <w:rPr>
                <w:b/>
                <w:bCs/>
              </w:rPr>
              <w:t>RAISE SAFEGUARDING CONCERN</w:t>
            </w:r>
          </w:p>
          <w:p w14:paraId="557FCBEC" w14:textId="77777777" w:rsidR="00F71D26" w:rsidRPr="003C70F9" w:rsidRDefault="00F71D26"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22BEF8AC" w14:textId="77777777" w:rsidR="00F71D26" w:rsidRDefault="00F71D26" w:rsidP="00AD4522">
            <w:pPr>
              <w:pStyle w:val="NoSpacing"/>
            </w:pPr>
            <w:r w:rsidRPr="003C70F9">
              <w:t>Immediate safety plans must be implemented.</w:t>
            </w:r>
            <w:r>
              <w:t xml:space="preserve"> </w:t>
            </w:r>
          </w:p>
          <w:p w14:paraId="1356B375" w14:textId="77777777" w:rsidR="00F71D26" w:rsidRPr="00C25D5F" w:rsidRDefault="00F71D26" w:rsidP="00AD4522">
            <w:pPr>
              <w:pStyle w:val="NoSpacing"/>
              <w:rPr>
                <w:b/>
                <w:bCs/>
              </w:rPr>
            </w:pPr>
          </w:p>
        </w:tc>
      </w:tr>
      <w:tr w:rsidR="00BD6E3C" w:rsidRPr="00C25D5F" w14:paraId="32254209" w14:textId="77777777" w:rsidTr="00BD6E3C">
        <w:trPr>
          <w:trHeight w:val="470"/>
        </w:trPr>
        <w:tc>
          <w:tcPr>
            <w:tcW w:w="16444" w:type="dxa"/>
            <w:gridSpan w:val="4"/>
            <w:shd w:val="clear" w:color="auto" w:fill="D9D9D9" w:themeFill="background1" w:themeFillShade="D9"/>
          </w:tcPr>
          <w:p w14:paraId="0B680F72" w14:textId="77777777" w:rsidR="00BD6E3C" w:rsidRPr="003C70F9" w:rsidRDefault="00BD6E3C" w:rsidP="00AD4522">
            <w:pPr>
              <w:pStyle w:val="NoSpacing"/>
              <w:rPr>
                <w:b/>
                <w:bCs/>
              </w:rPr>
            </w:pPr>
          </w:p>
        </w:tc>
      </w:tr>
      <w:tr w:rsidR="00BD6E3C" w:rsidRPr="00C25D5F" w14:paraId="053F57C2" w14:textId="77777777" w:rsidTr="009152E1">
        <w:tc>
          <w:tcPr>
            <w:tcW w:w="2836" w:type="dxa"/>
          </w:tcPr>
          <w:p w14:paraId="48FB5AC3" w14:textId="77777777" w:rsidR="00BD6E3C" w:rsidRPr="00C25D5F" w:rsidRDefault="00BD6E3C" w:rsidP="00AD4522">
            <w:pPr>
              <w:jc w:val="center"/>
              <w:rPr>
                <w:rFonts w:ascii="Arial" w:hAnsi="Arial" w:cs="Arial"/>
                <w:b/>
                <w:bCs/>
                <w:sz w:val="24"/>
                <w:szCs w:val="24"/>
              </w:rPr>
            </w:pPr>
            <w:r>
              <w:rPr>
                <w:rFonts w:ascii="Arial" w:hAnsi="Arial" w:cs="Arial"/>
                <w:b/>
                <w:bCs/>
                <w:sz w:val="24"/>
                <w:szCs w:val="24"/>
              </w:rPr>
              <w:t xml:space="preserve">Type of Abuse </w:t>
            </w:r>
          </w:p>
        </w:tc>
        <w:tc>
          <w:tcPr>
            <w:tcW w:w="4394" w:type="dxa"/>
            <w:shd w:val="clear" w:color="auto" w:fill="EEE6F3" w:themeFill="accent1" w:themeFillTint="33"/>
          </w:tcPr>
          <w:p w14:paraId="6DD5B4CB" w14:textId="77777777" w:rsidR="00BD6E3C" w:rsidRPr="00C25D5F" w:rsidRDefault="00BD6E3C" w:rsidP="00AD4522">
            <w:pPr>
              <w:jc w:val="center"/>
              <w:rPr>
                <w:rFonts w:ascii="Arial" w:hAnsi="Arial" w:cs="Arial"/>
                <w:b/>
                <w:bCs/>
                <w:sz w:val="24"/>
                <w:szCs w:val="24"/>
              </w:rPr>
            </w:pPr>
            <w:r>
              <w:rPr>
                <w:rFonts w:ascii="Arial" w:hAnsi="Arial" w:cs="Arial"/>
                <w:b/>
                <w:bCs/>
                <w:sz w:val="24"/>
                <w:szCs w:val="24"/>
              </w:rPr>
              <w:t>Conversation and Record</w:t>
            </w:r>
          </w:p>
        </w:tc>
        <w:tc>
          <w:tcPr>
            <w:tcW w:w="4678" w:type="dxa"/>
            <w:shd w:val="clear" w:color="auto" w:fill="DECDE8" w:themeFill="accent1" w:themeFillTint="66"/>
          </w:tcPr>
          <w:p w14:paraId="3A85B44D" w14:textId="77777777" w:rsidR="00BD6E3C" w:rsidRPr="00C25D5F" w:rsidRDefault="00BD6E3C" w:rsidP="00AD4522">
            <w:pPr>
              <w:jc w:val="center"/>
              <w:rPr>
                <w:rFonts w:ascii="Arial" w:hAnsi="Arial" w:cs="Arial"/>
                <w:b/>
                <w:bCs/>
                <w:sz w:val="24"/>
                <w:szCs w:val="24"/>
              </w:rPr>
            </w:pPr>
            <w:r>
              <w:rPr>
                <w:rFonts w:ascii="Arial" w:hAnsi="Arial" w:cs="Arial"/>
                <w:b/>
                <w:bCs/>
                <w:sz w:val="24"/>
                <w:szCs w:val="24"/>
              </w:rPr>
              <w:t xml:space="preserve">Requires Consultation </w:t>
            </w:r>
          </w:p>
        </w:tc>
        <w:tc>
          <w:tcPr>
            <w:tcW w:w="4536" w:type="dxa"/>
            <w:shd w:val="clear" w:color="auto" w:fill="CDB5DC" w:themeFill="accent1" w:themeFillTint="99"/>
          </w:tcPr>
          <w:p w14:paraId="3662BED2" w14:textId="77777777" w:rsidR="00BD6E3C" w:rsidRPr="00C25D5F" w:rsidRDefault="00BD6E3C" w:rsidP="00AD4522">
            <w:pPr>
              <w:jc w:val="center"/>
              <w:rPr>
                <w:rFonts w:ascii="Arial" w:hAnsi="Arial" w:cs="Arial"/>
                <w:b/>
                <w:bCs/>
                <w:sz w:val="24"/>
                <w:szCs w:val="24"/>
              </w:rPr>
            </w:pPr>
            <w:r>
              <w:rPr>
                <w:rFonts w:ascii="Arial" w:hAnsi="Arial" w:cs="Arial"/>
                <w:b/>
                <w:bCs/>
                <w:sz w:val="24"/>
                <w:szCs w:val="24"/>
              </w:rPr>
              <w:t xml:space="preserve">Reportable </w:t>
            </w:r>
          </w:p>
        </w:tc>
      </w:tr>
      <w:tr w:rsidR="00BD6E3C" w:rsidRPr="00C25D5F" w14:paraId="39133757" w14:textId="77777777" w:rsidTr="009152E1">
        <w:tc>
          <w:tcPr>
            <w:tcW w:w="2836" w:type="dxa"/>
            <w:vMerge w:val="restart"/>
          </w:tcPr>
          <w:p w14:paraId="6A165C4E" w14:textId="77777777" w:rsidR="00BD6E3C" w:rsidRDefault="00BD6E3C" w:rsidP="00AD4522"/>
          <w:p w14:paraId="76E00A54" w14:textId="25DBF62F" w:rsidR="00BD6E3C" w:rsidRPr="00BD6E3C" w:rsidRDefault="00BD6E3C" w:rsidP="00AD4522">
            <w:pPr>
              <w:rPr>
                <w:rFonts w:ascii="Arial" w:hAnsi="Arial" w:cs="Arial"/>
                <w:b/>
                <w:bCs/>
                <w:color w:val="660033"/>
                <w:sz w:val="32"/>
                <w:szCs w:val="32"/>
              </w:rPr>
            </w:pPr>
            <w:r>
              <w:rPr>
                <w:rFonts w:ascii="Arial" w:hAnsi="Arial" w:cs="Arial"/>
                <w:b/>
                <w:bCs/>
                <w:color w:val="660033"/>
                <w:sz w:val="32"/>
                <w:szCs w:val="32"/>
              </w:rPr>
              <w:lastRenderedPageBreak/>
              <w:t xml:space="preserve">Homelessness </w:t>
            </w:r>
          </w:p>
          <w:p w14:paraId="0BF92B3C" w14:textId="77777777" w:rsidR="00BD6E3C" w:rsidRPr="00063A93" w:rsidRDefault="00BD6E3C" w:rsidP="00AD4522"/>
          <w:p w14:paraId="70FC53DE" w14:textId="74AC0E21" w:rsidR="00BD6E3C" w:rsidRPr="00BD6E3C" w:rsidRDefault="00BD6E3C" w:rsidP="00AD4522">
            <w:pPr>
              <w:rPr>
                <w:rFonts w:ascii="Arial" w:hAnsi="Arial" w:cs="Arial"/>
              </w:rPr>
            </w:pPr>
            <w:r w:rsidRPr="00BD6E3C">
              <w:rPr>
                <w:rFonts w:ascii="Arial" w:hAnsi="Arial" w:cs="Arial"/>
                <w:b/>
                <w:szCs w:val="18"/>
              </w:rPr>
              <w:t>People who experience homelessness are at increased risk of experiencing exploitation and abuse</w:t>
            </w:r>
            <w:r w:rsidRPr="00BD6E3C">
              <w:rPr>
                <w:rFonts w:ascii="Arial" w:hAnsi="Arial" w:cs="Arial"/>
                <w:b/>
                <w:color w:val="000000" w:themeColor="text1"/>
                <w:szCs w:val="18"/>
              </w:rPr>
              <w:t>.</w:t>
            </w:r>
            <w:r w:rsidRPr="00BD6E3C">
              <w:rPr>
                <w:rFonts w:ascii="Arial" w:hAnsi="Arial" w:cs="Arial"/>
                <w:b/>
                <w:color w:val="FF0000"/>
                <w:szCs w:val="18"/>
              </w:rPr>
              <w:t xml:space="preserve"> </w:t>
            </w:r>
            <w:r w:rsidRPr="00BD6E3C">
              <w:rPr>
                <w:rFonts w:ascii="Arial" w:hAnsi="Arial" w:cs="Arial"/>
                <w:b/>
                <w:color w:val="000000" w:themeColor="text1"/>
                <w:szCs w:val="18"/>
              </w:rPr>
              <w:t>P</w:t>
            </w:r>
            <w:r w:rsidRPr="00BD6E3C">
              <w:rPr>
                <w:rFonts w:ascii="Arial" w:hAnsi="Arial" w:cs="Arial"/>
                <w:b/>
                <w:szCs w:val="18"/>
              </w:rPr>
              <w:t>rofessionals working with people should be mindful of this when considering if a safeguarding adults concern needs to be raised.</w:t>
            </w:r>
          </w:p>
        </w:tc>
        <w:tc>
          <w:tcPr>
            <w:tcW w:w="4394" w:type="dxa"/>
            <w:shd w:val="clear" w:color="auto" w:fill="EEE6F3" w:themeFill="accent1" w:themeFillTint="33"/>
          </w:tcPr>
          <w:p w14:paraId="1B2A58E5" w14:textId="77777777" w:rsidR="00BD6E3C" w:rsidRPr="00C25D5F" w:rsidRDefault="00BD6E3C" w:rsidP="00AD4522">
            <w:pPr>
              <w:jc w:val="center"/>
              <w:rPr>
                <w:rFonts w:ascii="Arial" w:hAnsi="Arial" w:cs="Arial"/>
                <w:b/>
                <w:bCs/>
              </w:rPr>
            </w:pPr>
            <w:r w:rsidRPr="00C25D5F">
              <w:rPr>
                <w:rFonts w:ascii="Arial" w:hAnsi="Arial" w:cs="Arial"/>
                <w:b/>
                <w:bCs/>
              </w:rPr>
              <w:lastRenderedPageBreak/>
              <w:t>Non Reportable, No Harm or Abuse, and Low Risk or Low Impact.</w:t>
            </w:r>
          </w:p>
        </w:tc>
        <w:tc>
          <w:tcPr>
            <w:tcW w:w="4678" w:type="dxa"/>
            <w:shd w:val="clear" w:color="auto" w:fill="DECDE8" w:themeFill="accent1" w:themeFillTint="66"/>
          </w:tcPr>
          <w:p w14:paraId="42A11CBD" w14:textId="77777777" w:rsidR="00BD6E3C" w:rsidRPr="00C25D5F" w:rsidRDefault="00BD6E3C" w:rsidP="00AD4522">
            <w:pPr>
              <w:jc w:val="center"/>
              <w:rPr>
                <w:rFonts w:ascii="Arial" w:hAnsi="Arial" w:cs="Arial"/>
                <w:b/>
                <w:bCs/>
              </w:rPr>
            </w:pPr>
            <w:r w:rsidRPr="00C25D5F">
              <w:rPr>
                <w:rFonts w:ascii="Arial" w:hAnsi="Arial" w:cs="Arial"/>
                <w:b/>
                <w:bCs/>
              </w:rPr>
              <w:t>Reportable, Some Harm or Risk of Harm, and Medium Risk.</w:t>
            </w:r>
          </w:p>
        </w:tc>
        <w:tc>
          <w:tcPr>
            <w:tcW w:w="4536" w:type="dxa"/>
            <w:shd w:val="clear" w:color="auto" w:fill="CDB5DC" w:themeFill="accent1" w:themeFillTint="99"/>
          </w:tcPr>
          <w:p w14:paraId="39D84671" w14:textId="77777777" w:rsidR="00BD6E3C" w:rsidRPr="00C25D5F" w:rsidRDefault="00BD6E3C" w:rsidP="00AD4522">
            <w:pPr>
              <w:jc w:val="center"/>
              <w:rPr>
                <w:rFonts w:ascii="Arial" w:hAnsi="Arial" w:cs="Arial"/>
                <w:b/>
                <w:bCs/>
              </w:rPr>
            </w:pPr>
            <w:r w:rsidRPr="00C25D5F">
              <w:rPr>
                <w:rFonts w:ascii="Arial" w:hAnsi="Arial" w:cs="Arial"/>
                <w:b/>
                <w:bCs/>
              </w:rPr>
              <w:t>Significant Harm or Risk of Harm, and High Risk.</w:t>
            </w:r>
          </w:p>
        </w:tc>
      </w:tr>
      <w:tr w:rsidR="00BD6E3C" w:rsidRPr="00C25D5F" w14:paraId="71CA5935" w14:textId="77777777" w:rsidTr="009152E1">
        <w:tc>
          <w:tcPr>
            <w:tcW w:w="2836" w:type="dxa"/>
            <w:vMerge/>
          </w:tcPr>
          <w:p w14:paraId="313ED9BA" w14:textId="77777777" w:rsidR="00BD6E3C" w:rsidRPr="001B5B2F" w:rsidRDefault="00BD6E3C" w:rsidP="00AD4522">
            <w:pPr>
              <w:rPr>
                <w:rFonts w:ascii="Arial" w:eastAsiaTheme="majorEastAsia" w:hAnsi="Arial" w:cs="Arial"/>
                <w:b/>
                <w:bCs/>
                <w:color w:val="660033"/>
              </w:rPr>
            </w:pPr>
          </w:p>
        </w:tc>
        <w:tc>
          <w:tcPr>
            <w:tcW w:w="4394" w:type="dxa"/>
            <w:shd w:val="clear" w:color="auto" w:fill="EEE6F3" w:themeFill="accent1" w:themeFillTint="33"/>
          </w:tcPr>
          <w:p w14:paraId="5333753C" w14:textId="77777777" w:rsidR="00BD6E3C" w:rsidRDefault="00BD6E3C" w:rsidP="00AD4522">
            <w:pPr>
              <w:autoSpaceDE w:val="0"/>
              <w:autoSpaceDN w:val="0"/>
              <w:adjustRightInd w:val="0"/>
              <w:rPr>
                <w:rFonts w:ascii="Arial" w:hAnsi="Arial" w:cs="Arial"/>
                <w:szCs w:val="18"/>
              </w:rPr>
            </w:pPr>
            <w:r w:rsidRPr="00C25D5F">
              <w:rPr>
                <w:rFonts w:ascii="Arial" w:hAnsi="Arial" w:cs="Arial"/>
                <w:szCs w:val="18"/>
              </w:rPr>
              <w:t>Lower-level concern where the threshold for a safeguarding enquiry is unlikely to be met. However, an internal written record of what happened and what action was taken should be kept.</w:t>
            </w:r>
          </w:p>
          <w:p w14:paraId="78254F44" w14:textId="77777777" w:rsidR="00BD6E3C" w:rsidRPr="00C25D5F" w:rsidRDefault="00BD6E3C" w:rsidP="00AD4522">
            <w:pPr>
              <w:autoSpaceDE w:val="0"/>
              <w:autoSpaceDN w:val="0"/>
              <w:adjustRightInd w:val="0"/>
              <w:rPr>
                <w:rFonts w:ascii="Arial" w:hAnsi="Arial" w:cs="Arial"/>
                <w:szCs w:val="18"/>
              </w:rPr>
            </w:pPr>
          </w:p>
          <w:p w14:paraId="4A5EE70D" w14:textId="77777777" w:rsidR="00BD6E3C" w:rsidRDefault="00BD6E3C" w:rsidP="00AD4522">
            <w:pPr>
              <w:rPr>
                <w:rFonts w:ascii="Arial" w:hAnsi="Arial" w:cs="Arial"/>
                <w:b/>
                <w:szCs w:val="18"/>
              </w:rPr>
            </w:pPr>
            <w:r w:rsidRPr="00C25D5F">
              <w:rPr>
                <w:rFonts w:ascii="Arial" w:hAnsi="Arial" w:cs="Arial"/>
                <w:b/>
                <w:szCs w:val="18"/>
              </w:rPr>
              <w:t>Where there are several low-level concerns, consideration should be given as to whether the threshold may be met for a safeguarding enquiry due to increased risk.</w:t>
            </w:r>
          </w:p>
          <w:p w14:paraId="1D18818A" w14:textId="77777777" w:rsidR="00BD6E3C" w:rsidRPr="00F71D26" w:rsidRDefault="00BD6E3C" w:rsidP="00AD4522">
            <w:pPr>
              <w:rPr>
                <w:rFonts w:ascii="Arial" w:hAnsi="Arial" w:cs="Arial"/>
                <w:b/>
                <w:szCs w:val="18"/>
              </w:rPr>
            </w:pPr>
          </w:p>
        </w:tc>
        <w:tc>
          <w:tcPr>
            <w:tcW w:w="4678" w:type="dxa"/>
            <w:shd w:val="clear" w:color="auto" w:fill="DECDE8" w:themeFill="accent1" w:themeFillTint="66"/>
          </w:tcPr>
          <w:p w14:paraId="502E5CE1" w14:textId="56B7ABCF" w:rsidR="00BD6E3C" w:rsidRDefault="00BD6E3C" w:rsidP="00AD4522">
            <w:pPr>
              <w:autoSpaceDE w:val="0"/>
              <w:autoSpaceDN w:val="0"/>
              <w:adjustRightInd w:val="0"/>
              <w:rPr>
                <w:rFonts w:ascii="Arial" w:hAnsi="Arial" w:cs="Arial"/>
                <w:szCs w:val="18"/>
              </w:rPr>
            </w:pPr>
            <w:r w:rsidRPr="00C25D5F">
              <w:rPr>
                <w:rFonts w:ascii="Arial" w:hAnsi="Arial" w:cs="Arial"/>
                <w:szCs w:val="18"/>
              </w:rPr>
              <w:t xml:space="preserve">Incidents at this level should be recorded, internal policies and procedures followed. </w:t>
            </w:r>
            <w:r w:rsidRPr="00C25D5F">
              <w:rPr>
                <w:rFonts w:ascii="Arial" w:hAnsi="Arial" w:cs="Arial"/>
                <w:color w:val="000000" w:themeColor="text1"/>
                <w:szCs w:val="18"/>
              </w:rPr>
              <w:t>Consultation should be undertaken internally a</w:t>
            </w:r>
            <w:r w:rsidRPr="00C25D5F">
              <w:rPr>
                <w:rFonts w:ascii="Arial" w:hAnsi="Arial" w:cs="Arial"/>
                <w:szCs w:val="18"/>
              </w:rPr>
              <w:t xml:space="preserve">s well as through the Rotherham Safeguarding Adults Policy and Procedures. Action should be taken to reduce risk, and consultation with the local authority Adult Social Care department </w:t>
            </w:r>
            <w:r w:rsidR="00615F6C">
              <w:rPr>
                <w:rFonts w:ascii="Arial" w:hAnsi="Arial" w:cs="Arial"/>
                <w:szCs w:val="18"/>
              </w:rPr>
              <w:t xml:space="preserve">or ICB Quality Team </w:t>
            </w:r>
            <w:r w:rsidRPr="00C25D5F">
              <w:rPr>
                <w:rFonts w:ascii="Arial" w:hAnsi="Arial" w:cs="Arial"/>
                <w:szCs w:val="18"/>
              </w:rPr>
              <w:t>considered.</w:t>
            </w:r>
          </w:p>
          <w:p w14:paraId="1DAE0419" w14:textId="77777777" w:rsidR="00BD6E3C" w:rsidRPr="00C25D5F" w:rsidRDefault="00BD6E3C" w:rsidP="00AD4522">
            <w:pPr>
              <w:autoSpaceDE w:val="0"/>
              <w:autoSpaceDN w:val="0"/>
              <w:adjustRightInd w:val="0"/>
              <w:rPr>
                <w:rFonts w:ascii="Arial" w:hAnsi="Arial" w:cs="Arial"/>
                <w:szCs w:val="18"/>
              </w:rPr>
            </w:pPr>
          </w:p>
          <w:p w14:paraId="37DFFD30" w14:textId="77777777" w:rsidR="00BD6E3C" w:rsidRDefault="00BD6E3C" w:rsidP="00AD4522">
            <w:pPr>
              <w:rPr>
                <w:rFonts w:cs="Arial"/>
                <w:szCs w:val="18"/>
              </w:rPr>
            </w:pPr>
            <w:r w:rsidRPr="00C25D5F">
              <w:rPr>
                <w:rFonts w:ascii="Arial" w:hAnsi="Arial" w:cs="Arial"/>
                <w:b/>
                <w:bCs/>
                <w:szCs w:val="18"/>
              </w:rPr>
              <w:t>Following this you may be requested to formally raise a safeguarding concern.</w:t>
            </w:r>
            <w:r w:rsidRPr="00C25D5F">
              <w:rPr>
                <w:rFonts w:cs="Arial"/>
                <w:szCs w:val="18"/>
              </w:rPr>
              <w:t xml:space="preserve">  </w:t>
            </w:r>
          </w:p>
          <w:p w14:paraId="2700E691" w14:textId="77777777" w:rsidR="00BD6E3C" w:rsidRDefault="00BD6E3C" w:rsidP="00AD4522"/>
        </w:tc>
        <w:tc>
          <w:tcPr>
            <w:tcW w:w="4536" w:type="dxa"/>
            <w:shd w:val="clear" w:color="auto" w:fill="CDB5DC" w:themeFill="accent1" w:themeFillTint="99"/>
          </w:tcPr>
          <w:p w14:paraId="689A1121" w14:textId="1BC67F4C" w:rsidR="00BD6E3C" w:rsidRPr="00C25D5F" w:rsidRDefault="00BD6E3C" w:rsidP="00AD4522">
            <w:pPr>
              <w:autoSpaceDE w:val="0"/>
              <w:autoSpaceDN w:val="0"/>
              <w:adjustRightInd w:val="0"/>
              <w:rPr>
                <w:rFonts w:ascii="Arial" w:hAnsi="Arial" w:cs="Arial"/>
                <w:szCs w:val="18"/>
              </w:rPr>
            </w:pPr>
            <w:r w:rsidRPr="00C25D5F">
              <w:rPr>
                <w:rFonts w:ascii="Arial" w:hAnsi="Arial" w:cs="Arial"/>
                <w:szCs w:val="18"/>
              </w:rPr>
              <w:t>Incidents at this level should be formally raised as a safeguarding concern with the local authority Adult Social Care department</w:t>
            </w:r>
            <w:r w:rsidR="00615F6C">
              <w:rPr>
                <w:rFonts w:ascii="Arial" w:hAnsi="Arial" w:cs="Arial"/>
                <w:szCs w:val="18"/>
              </w:rPr>
              <w:t xml:space="preserve"> or ICB Safeguarding Team</w:t>
            </w:r>
            <w:r w:rsidRPr="00C25D5F">
              <w:rPr>
                <w:rFonts w:ascii="Arial" w:hAnsi="Arial" w:cs="Arial"/>
                <w:szCs w:val="18"/>
              </w:rPr>
              <w:t>.</w:t>
            </w:r>
          </w:p>
          <w:p w14:paraId="799011A0" w14:textId="77777777" w:rsidR="00BD6E3C" w:rsidRDefault="00BD6E3C" w:rsidP="00AD4522">
            <w:pPr>
              <w:rPr>
                <w:rFonts w:ascii="Arial" w:hAnsi="Arial" w:cs="Arial"/>
                <w:b/>
                <w:bCs/>
                <w:szCs w:val="18"/>
              </w:rPr>
            </w:pPr>
          </w:p>
          <w:p w14:paraId="270123E2" w14:textId="77777777" w:rsidR="00BD6E3C" w:rsidRPr="00C25D5F" w:rsidRDefault="00BD6E3C" w:rsidP="00AD4522">
            <w:pPr>
              <w:rPr>
                <w:rFonts w:ascii="Arial" w:hAnsi="Arial" w:cs="Arial"/>
                <w:szCs w:val="18"/>
              </w:rPr>
            </w:pPr>
            <w:r w:rsidRPr="00C25D5F">
              <w:rPr>
                <w:rFonts w:ascii="Arial" w:hAnsi="Arial" w:cs="Arial"/>
                <w:b/>
                <w:bCs/>
                <w:szCs w:val="18"/>
              </w:rPr>
              <w:t>Consideration should also be given as to whether the police or other emergency services need to be contacted. Ensure whole family approach if children or other adults may be impacted.</w:t>
            </w:r>
          </w:p>
        </w:tc>
      </w:tr>
      <w:tr w:rsidR="00BD6E3C" w:rsidRPr="00063A93" w14:paraId="5E923FA8" w14:textId="77777777" w:rsidTr="00AD4522">
        <w:tc>
          <w:tcPr>
            <w:tcW w:w="2836" w:type="dxa"/>
            <w:vMerge/>
          </w:tcPr>
          <w:p w14:paraId="7ACD4AB9" w14:textId="77777777" w:rsidR="00BD6E3C" w:rsidRDefault="00BD6E3C" w:rsidP="00AD4522"/>
        </w:tc>
        <w:tc>
          <w:tcPr>
            <w:tcW w:w="4394" w:type="dxa"/>
          </w:tcPr>
          <w:p w14:paraId="3647837C" w14:textId="77777777" w:rsidR="00BD6E3C" w:rsidRPr="00627731" w:rsidRDefault="00BD6E3C" w:rsidP="00BD6E3C">
            <w:pPr>
              <w:pStyle w:val="NoSpacing"/>
              <w:rPr>
                <w:b/>
                <w:bCs/>
              </w:rPr>
            </w:pPr>
            <w:r w:rsidRPr="00627731">
              <w:rPr>
                <w:b/>
                <w:bCs/>
              </w:rPr>
              <w:t xml:space="preserve">Examples: </w:t>
            </w:r>
          </w:p>
          <w:p w14:paraId="708BE9B6" w14:textId="77777777" w:rsidR="00BD6E3C" w:rsidRPr="00627731" w:rsidRDefault="00BD6E3C" w:rsidP="00BD6E3C">
            <w:pPr>
              <w:pStyle w:val="NoSpacing"/>
              <w:numPr>
                <w:ilvl w:val="0"/>
                <w:numId w:val="45"/>
              </w:numPr>
            </w:pPr>
            <w:r w:rsidRPr="00627731">
              <w:t>The person is expressing / experiencing mental health distress or using illicit substances.</w:t>
            </w:r>
          </w:p>
          <w:p w14:paraId="4291D7C3" w14:textId="77777777" w:rsidR="00BD6E3C" w:rsidRPr="00627731" w:rsidRDefault="00BD6E3C" w:rsidP="00BD6E3C">
            <w:pPr>
              <w:pStyle w:val="NoSpacing"/>
              <w:numPr>
                <w:ilvl w:val="0"/>
                <w:numId w:val="45"/>
              </w:numPr>
            </w:pPr>
            <w:r w:rsidRPr="00627731">
              <w:t>Consultation with mental health and substance misuse services may be appropriate.</w:t>
            </w:r>
          </w:p>
          <w:p w14:paraId="700F3C5D" w14:textId="77777777" w:rsidR="00BD6E3C" w:rsidRPr="00627731" w:rsidRDefault="00BD6E3C" w:rsidP="00BD6E3C">
            <w:pPr>
              <w:pStyle w:val="NoSpacing"/>
              <w:numPr>
                <w:ilvl w:val="0"/>
                <w:numId w:val="45"/>
              </w:numPr>
            </w:pPr>
            <w:r w:rsidRPr="00627731">
              <w:t>Housing discharging their duty to house an adult.</w:t>
            </w:r>
          </w:p>
          <w:p w14:paraId="138BA48A" w14:textId="77777777" w:rsidR="00BD6E3C" w:rsidRPr="00627731" w:rsidRDefault="00BD6E3C" w:rsidP="00BD6E3C">
            <w:pPr>
              <w:pStyle w:val="NoSpacing"/>
              <w:numPr>
                <w:ilvl w:val="0"/>
                <w:numId w:val="45"/>
              </w:numPr>
            </w:pPr>
            <w:r w:rsidRPr="00627731">
              <w:t>The person is engaged with and / or is a cause of risk in a criminal act. Following internal agency policy, a police report should be made.</w:t>
            </w:r>
          </w:p>
          <w:p w14:paraId="38F667D4" w14:textId="77777777" w:rsidR="00BD6E3C" w:rsidRPr="00F71D26" w:rsidRDefault="00BD6E3C" w:rsidP="00AD4522">
            <w:pPr>
              <w:pStyle w:val="NoSpacing"/>
              <w:ind w:left="360"/>
            </w:pPr>
          </w:p>
        </w:tc>
        <w:tc>
          <w:tcPr>
            <w:tcW w:w="4678" w:type="dxa"/>
          </w:tcPr>
          <w:p w14:paraId="0C16EDAF" w14:textId="77777777" w:rsidR="00BD6E3C" w:rsidRPr="00627731" w:rsidRDefault="00BD6E3C" w:rsidP="00BD6E3C">
            <w:pPr>
              <w:pStyle w:val="NoSpacing"/>
              <w:rPr>
                <w:b/>
                <w:bCs/>
              </w:rPr>
            </w:pPr>
            <w:r w:rsidRPr="00627731">
              <w:rPr>
                <w:b/>
                <w:bCs/>
              </w:rPr>
              <w:t xml:space="preserve">Examples: </w:t>
            </w:r>
          </w:p>
          <w:p w14:paraId="66A9103D" w14:textId="77777777" w:rsidR="00BD6E3C" w:rsidRPr="00627731" w:rsidRDefault="00BD6E3C" w:rsidP="00BD6E3C">
            <w:pPr>
              <w:pStyle w:val="NoSpacing"/>
              <w:numPr>
                <w:ilvl w:val="0"/>
                <w:numId w:val="46"/>
              </w:numPr>
            </w:pPr>
            <w:r w:rsidRPr="00627731">
              <w:t xml:space="preserve">The person has deteriorating physical / mental health, and this is placing their health at significant risk of </w:t>
            </w:r>
            <w:r w:rsidRPr="00CE4ED1">
              <w:t>harm.</w:t>
            </w:r>
            <w:r w:rsidRPr="00627731">
              <w:t xml:space="preserve"> </w:t>
            </w:r>
          </w:p>
          <w:p w14:paraId="7EE0E0CD" w14:textId="77777777" w:rsidR="00BD6E3C" w:rsidRPr="00627731" w:rsidRDefault="00BD6E3C" w:rsidP="00BD6E3C">
            <w:pPr>
              <w:pStyle w:val="NoSpacing"/>
              <w:numPr>
                <w:ilvl w:val="0"/>
                <w:numId w:val="46"/>
              </w:numPr>
            </w:pPr>
            <w:r w:rsidRPr="00627731">
              <w:t>Application of the self-neglect procedures may be considered.</w:t>
            </w:r>
          </w:p>
          <w:p w14:paraId="141D2737" w14:textId="77777777" w:rsidR="00BD6E3C" w:rsidRPr="00627731" w:rsidRDefault="00BD6E3C" w:rsidP="00BD6E3C">
            <w:pPr>
              <w:pStyle w:val="NoSpacing"/>
              <w:numPr>
                <w:ilvl w:val="0"/>
                <w:numId w:val="46"/>
              </w:numPr>
            </w:pPr>
            <w:r w:rsidRPr="00627731">
              <w:t>If the person is offered housing which is not considered to be reasonable or suitable.</w:t>
            </w:r>
          </w:p>
          <w:p w14:paraId="394C8A1A" w14:textId="3D761D81" w:rsidR="00BD6E3C" w:rsidRPr="00F71D26" w:rsidRDefault="00BD6E3C" w:rsidP="00BD6E3C">
            <w:pPr>
              <w:pStyle w:val="NoSpacing"/>
              <w:ind w:left="360"/>
            </w:pPr>
            <w:r w:rsidRPr="00627731">
              <w:t>Multiple people may be being targeted by an unknown individual / agency.</w:t>
            </w:r>
          </w:p>
        </w:tc>
        <w:tc>
          <w:tcPr>
            <w:tcW w:w="4536" w:type="dxa"/>
          </w:tcPr>
          <w:p w14:paraId="067BC76C" w14:textId="77777777" w:rsidR="00BD6E3C" w:rsidRPr="00627731" w:rsidRDefault="00BD6E3C" w:rsidP="00BD6E3C">
            <w:pPr>
              <w:pStyle w:val="NoSpacing"/>
              <w:rPr>
                <w:b/>
                <w:bCs/>
              </w:rPr>
            </w:pPr>
            <w:r w:rsidRPr="00627731">
              <w:rPr>
                <w:b/>
                <w:bCs/>
              </w:rPr>
              <w:t xml:space="preserve">Examples: </w:t>
            </w:r>
          </w:p>
          <w:p w14:paraId="559E3F18" w14:textId="77777777" w:rsidR="00BD6E3C" w:rsidRPr="00627731" w:rsidRDefault="00BD6E3C" w:rsidP="00BD6E3C">
            <w:pPr>
              <w:pStyle w:val="NoSpacing"/>
              <w:numPr>
                <w:ilvl w:val="0"/>
                <w:numId w:val="47"/>
              </w:numPr>
              <w:rPr>
                <w:b/>
                <w:bCs/>
              </w:rPr>
            </w:pPr>
            <w:r w:rsidRPr="00627731">
              <w:t>Lack of inter-agency cooperation when self-neglect procedures have been initiated.</w:t>
            </w:r>
          </w:p>
          <w:p w14:paraId="1B981238" w14:textId="77777777" w:rsidR="00BD6E3C" w:rsidRDefault="00BD6E3C" w:rsidP="00BD6E3C">
            <w:pPr>
              <w:pStyle w:val="NoSpacing"/>
              <w:numPr>
                <w:ilvl w:val="0"/>
                <w:numId w:val="47"/>
              </w:numPr>
            </w:pPr>
            <w:r w:rsidRPr="00627731">
              <w:t>Support agencies are not working together to provide support for the person which they are eligible for.</w:t>
            </w:r>
          </w:p>
          <w:p w14:paraId="52BAAD2C" w14:textId="1C379692" w:rsidR="00BD6E3C" w:rsidRPr="00BD6E3C" w:rsidRDefault="00BD6E3C" w:rsidP="00BD6E3C">
            <w:pPr>
              <w:pStyle w:val="NoSpacing"/>
              <w:numPr>
                <w:ilvl w:val="0"/>
                <w:numId w:val="47"/>
              </w:numPr>
            </w:pPr>
            <w:r w:rsidRPr="00BD6E3C">
              <w:t>Appears to be being targeted by individual(s) for abuse or exploitation.</w:t>
            </w:r>
          </w:p>
        </w:tc>
      </w:tr>
      <w:tr w:rsidR="00BD6E3C" w:rsidRPr="00C25D5F" w14:paraId="2CE28A8C" w14:textId="77777777" w:rsidTr="00AD4522">
        <w:tc>
          <w:tcPr>
            <w:tcW w:w="2836" w:type="dxa"/>
          </w:tcPr>
          <w:p w14:paraId="2BA10598" w14:textId="77777777" w:rsidR="00BD6E3C" w:rsidRPr="00C25D5F" w:rsidRDefault="00BD6E3C" w:rsidP="00AD4522">
            <w:pPr>
              <w:rPr>
                <w:rFonts w:ascii="Arial" w:hAnsi="Arial" w:cs="Arial"/>
                <w:b/>
                <w:bCs/>
              </w:rPr>
            </w:pPr>
            <w:r w:rsidRPr="00C25D5F">
              <w:rPr>
                <w:rFonts w:ascii="Arial" w:hAnsi="Arial" w:cs="Arial"/>
                <w:b/>
                <w:bCs/>
              </w:rPr>
              <w:t>Alternative Actions to Consider at Every Stage</w:t>
            </w:r>
          </w:p>
        </w:tc>
        <w:tc>
          <w:tcPr>
            <w:tcW w:w="4394" w:type="dxa"/>
          </w:tcPr>
          <w:p w14:paraId="44E1BA8B" w14:textId="77777777" w:rsidR="00BD6E3C" w:rsidRPr="00BD6E3C" w:rsidRDefault="00BD6E3C" w:rsidP="00BD6E3C">
            <w:pPr>
              <w:pStyle w:val="NoSpacing"/>
              <w:rPr>
                <w:rFonts w:cs="Arial"/>
              </w:rPr>
            </w:pPr>
            <w:r w:rsidRPr="00BD6E3C">
              <w:rPr>
                <w:rFonts w:cs="Arial"/>
              </w:rPr>
              <w:t>Referral to local authority Housing Services.</w:t>
            </w:r>
          </w:p>
          <w:p w14:paraId="22BE3240" w14:textId="77777777" w:rsidR="00BD6E3C" w:rsidRPr="00BD6E3C" w:rsidRDefault="00BD6E3C" w:rsidP="00BD6E3C">
            <w:pPr>
              <w:pStyle w:val="NoSpacing"/>
              <w:rPr>
                <w:rFonts w:cs="Arial"/>
              </w:rPr>
            </w:pPr>
            <w:r w:rsidRPr="00BD6E3C">
              <w:rPr>
                <w:rFonts w:cs="Arial"/>
              </w:rPr>
              <w:t xml:space="preserve">Referral to community and voluntary sector Housing organisations. (Such as </w:t>
            </w:r>
            <w:hyperlink r:id="rId35" w:history="1">
              <w:r w:rsidRPr="00BD6E3C">
                <w:rPr>
                  <w:rStyle w:val="Hyperlink"/>
                  <w:rFonts w:cs="Arial"/>
                </w:rPr>
                <w:t>Rotherham Council Housing</w:t>
              </w:r>
            </w:hyperlink>
            <w:r w:rsidRPr="00BD6E3C">
              <w:rPr>
                <w:rFonts w:cs="Arial"/>
              </w:rPr>
              <w:t xml:space="preserve"> or </w:t>
            </w:r>
            <w:hyperlink r:id="rId36" w:history="1">
              <w:r w:rsidRPr="00BD6E3C">
                <w:rPr>
                  <w:rStyle w:val="Hyperlink"/>
                  <w:rFonts w:cs="Arial"/>
                </w:rPr>
                <w:t>Rotherham Private Housing Advice)</w:t>
              </w:r>
            </w:hyperlink>
          </w:p>
          <w:p w14:paraId="759A8D39" w14:textId="77777777" w:rsidR="00BD6E3C" w:rsidRPr="00BD6E3C" w:rsidRDefault="00BD6E3C" w:rsidP="00BD6E3C">
            <w:pPr>
              <w:pStyle w:val="NoSpacing"/>
              <w:rPr>
                <w:rFonts w:cs="Arial"/>
              </w:rPr>
            </w:pPr>
            <w:r w:rsidRPr="00BD6E3C">
              <w:rPr>
                <w:rFonts w:cs="Arial"/>
              </w:rPr>
              <w:t>Referral to Mental Health services</w:t>
            </w:r>
          </w:p>
          <w:p w14:paraId="4528CAF4" w14:textId="77777777" w:rsidR="00BD6E3C" w:rsidRPr="00BD6E3C" w:rsidRDefault="00BD6E3C" w:rsidP="00BD6E3C">
            <w:pPr>
              <w:pStyle w:val="NoSpacing"/>
              <w:rPr>
                <w:rFonts w:cs="Arial"/>
              </w:rPr>
            </w:pPr>
            <w:r w:rsidRPr="00BD6E3C">
              <w:rPr>
                <w:rFonts w:cs="Arial"/>
              </w:rPr>
              <w:t xml:space="preserve">Refer to the </w:t>
            </w:r>
          </w:p>
          <w:p w14:paraId="6088572E" w14:textId="77777777" w:rsidR="00BD6E3C" w:rsidRDefault="004825DF" w:rsidP="00BD6E3C">
            <w:pPr>
              <w:autoSpaceDE w:val="0"/>
              <w:autoSpaceDN w:val="0"/>
              <w:adjustRightInd w:val="0"/>
              <w:rPr>
                <w:rStyle w:val="Hyperlink"/>
                <w:rFonts w:ascii="Arial" w:hAnsi="Arial" w:cs="Arial"/>
              </w:rPr>
            </w:pPr>
            <w:hyperlink r:id="rId37" w:history="1">
              <w:r w:rsidR="00BD6E3C" w:rsidRPr="00BD6E3C">
                <w:rPr>
                  <w:rStyle w:val="Hyperlink"/>
                  <w:rFonts w:ascii="Arial" w:hAnsi="Arial" w:cs="Arial"/>
                </w:rPr>
                <w:t>LGA Briefing on adult safeguarding and homelessness</w:t>
              </w:r>
            </w:hyperlink>
          </w:p>
          <w:p w14:paraId="2572EFD7" w14:textId="48FEC73C" w:rsidR="00BD6E3C" w:rsidRPr="00063A93" w:rsidRDefault="00BD6E3C" w:rsidP="00BD6E3C">
            <w:pPr>
              <w:autoSpaceDE w:val="0"/>
              <w:autoSpaceDN w:val="0"/>
              <w:adjustRightInd w:val="0"/>
              <w:rPr>
                <w:rFonts w:ascii="Arial" w:hAnsi="Arial" w:cs="Arial"/>
                <w:b/>
                <w:bCs/>
                <w:szCs w:val="18"/>
              </w:rPr>
            </w:pPr>
          </w:p>
        </w:tc>
        <w:tc>
          <w:tcPr>
            <w:tcW w:w="4678" w:type="dxa"/>
          </w:tcPr>
          <w:p w14:paraId="621939D7" w14:textId="77777777" w:rsidR="00BD6E3C" w:rsidRPr="00627731" w:rsidRDefault="00BD6E3C" w:rsidP="00BD6E3C">
            <w:pPr>
              <w:pStyle w:val="NoSpacing"/>
            </w:pPr>
            <w:r w:rsidRPr="00627731">
              <w:t xml:space="preserve">Share information </w:t>
            </w:r>
            <w:r>
              <w:t xml:space="preserve">with the relevant agencies for example, District Nurse, GP, OT, or Mental Health. </w:t>
            </w:r>
            <w:r w:rsidRPr="00627731">
              <w:t xml:space="preserve"> </w:t>
            </w:r>
          </w:p>
          <w:p w14:paraId="7CCCE48A" w14:textId="77777777" w:rsidR="00BD6E3C" w:rsidRPr="00627731" w:rsidRDefault="00BD6E3C" w:rsidP="00BD6E3C">
            <w:pPr>
              <w:pStyle w:val="NoSpacing"/>
            </w:pPr>
            <w:r w:rsidRPr="00627731">
              <w:t>Refer to the local authority Adult Social Care department for assessment or review of existing services.</w:t>
            </w:r>
          </w:p>
          <w:p w14:paraId="5B687080" w14:textId="77777777" w:rsidR="00BD6E3C" w:rsidRPr="00627731" w:rsidRDefault="00BD6E3C" w:rsidP="00BD6E3C">
            <w:pPr>
              <w:pStyle w:val="NoSpacing"/>
            </w:pPr>
          </w:p>
          <w:p w14:paraId="295D22DE" w14:textId="50B0CDC5" w:rsidR="00BD6E3C" w:rsidRPr="00C25D5F" w:rsidRDefault="00BD6E3C" w:rsidP="00BD6E3C">
            <w:pPr>
              <w:pStyle w:val="NoSpacing"/>
              <w:rPr>
                <w:b/>
                <w:bCs/>
              </w:rPr>
            </w:pPr>
            <w:r w:rsidRPr="00627731">
              <w:rPr>
                <w:b/>
              </w:rPr>
              <w:t xml:space="preserve">If self-neglect is identified consult the </w:t>
            </w:r>
            <w:r>
              <w:rPr>
                <w:b/>
              </w:rPr>
              <w:t xml:space="preserve">self-neglect policy </w:t>
            </w:r>
            <w:r w:rsidRPr="00627731">
              <w:rPr>
                <w:b/>
              </w:rPr>
              <w:t xml:space="preserve">in the </w:t>
            </w:r>
            <w:r>
              <w:rPr>
                <w:b/>
              </w:rPr>
              <w:t xml:space="preserve">Rotherham </w:t>
            </w:r>
            <w:r w:rsidRPr="00627731">
              <w:rPr>
                <w:b/>
              </w:rPr>
              <w:t xml:space="preserve">Safeguarding Adults Policy and Procedures </w:t>
            </w:r>
            <w:r w:rsidRPr="00627731">
              <w:rPr>
                <w:b/>
                <w:bCs/>
              </w:rPr>
              <w:t>as well as consult the local authority.</w:t>
            </w:r>
          </w:p>
        </w:tc>
        <w:tc>
          <w:tcPr>
            <w:tcW w:w="4536" w:type="dxa"/>
          </w:tcPr>
          <w:p w14:paraId="750F7676" w14:textId="77777777" w:rsidR="00BD6E3C" w:rsidRPr="003C70F9" w:rsidRDefault="00BD6E3C" w:rsidP="00AD4522">
            <w:pPr>
              <w:pStyle w:val="NoSpacing"/>
              <w:rPr>
                <w:b/>
                <w:bCs/>
              </w:rPr>
            </w:pPr>
            <w:r w:rsidRPr="003C70F9">
              <w:rPr>
                <w:b/>
                <w:bCs/>
              </w:rPr>
              <w:t>RAISE SAFEGUARDING CONCERN</w:t>
            </w:r>
          </w:p>
          <w:p w14:paraId="6D408892" w14:textId="77777777" w:rsidR="00BD6E3C" w:rsidRPr="003C70F9" w:rsidRDefault="00BD6E3C" w:rsidP="00AD4522">
            <w:pPr>
              <w:pStyle w:val="NoSpacing"/>
            </w:pPr>
            <w:r w:rsidRPr="003C70F9">
              <w:t xml:space="preserve">If there is an indication a criminal act has occurred, the police </w:t>
            </w:r>
            <w:r w:rsidRPr="0077150A">
              <w:rPr>
                <w:b/>
                <w:bCs/>
              </w:rPr>
              <w:t>MUST</w:t>
            </w:r>
            <w:r w:rsidRPr="003C70F9">
              <w:t xml:space="preserve"> be consulted. </w:t>
            </w:r>
          </w:p>
          <w:p w14:paraId="5FC4450B" w14:textId="77777777" w:rsidR="00BD6E3C" w:rsidRDefault="00BD6E3C" w:rsidP="00AD4522">
            <w:pPr>
              <w:pStyle w:val="NoSpacing"/>
            </w:pPr>
            <w:r w:rsidRPr="003C70F9">
              <w:t>Immediate safety plans must be implemented.</w:t>
            </w:r>
            <w:r>
              <w:t xml:space="preserve"> </w:t>
            </w:r>
          </w:p>
          <w:p w14:paraId="0799A884" w14:textId="77777777" w:rsidR="00BD6E3C" w:rsidRPr="00C25D5F" w:rsidRDefault="00BD6E3C" w:rsidP="00AD4522">
            <w:pPr>
              <w:pStyle w:val="NoSpacing"/>
              <w:rPr>
                <w:b/>
                <w:bCs/>
              </w:rPr>
            </w:pPr>
          </w:p>
        </w:tc>
      </w:tr>
    </w:tbl>
    <w:p w14:paraId="18A9B55E" w14:textId="77777777" w:rsidR="00F71D26" w:rsidRPr="008D34E4" w:rsidRDefault="00F71D26" w:rsidP="00F71D26">
      <w:pPr>
        <w:rPr>
          <w:sz w:val="4"/>
          <w:szCs w:val="4"/>
        </w:rPr>
      </w:pPr>
    </w:p>
    <w:sectPr w:rsidR="00F71D26" w:rsidRPr="008D34E4" w:rsidSect="00F71D26">
      <w:pgSz w:w="16838" w:h="11906" w:orient="landscape"/>
      <w:pgMar w:top="1559" w:right="110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42A7" w14:textId="77777777" w:rsidR="00974DE1" w:rsidRDefault="00974DE1" w:rsidP="00072DFF">
      <w:pPr>
        <w:spacing w:after="0" w:line="240" w:lineRule="auto"/>
      </w:pPr>
      <w:r>
        <w:separator/>
      </w:r>
    </w:p>
  </w:endnote>
  <w:endnote w:type="continuationSeparator" w:id="0">
    <w:p w14:paraId="282A6C77" w14:textId="77777777" w:rsidR="00974DE1" w:rsidRDefault="00974DE1" w:rsidP="0007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933547718"/>
      <w:docPartObj>
        <w:docPartGallery w:val="Page Numbers (Bottom of Page)"/>
        <w:docPartUnique/>
      </w:docPartObj>
    </w:sdtPr>
    <w:sdtEndPr>
      <w:rPr>
        <w:noProof/>
      </w:rPr>
    </w:sdtEndPr>
    <w:sdtContent>
      <w:p w14:paraId="7FC38CC9" w14:textId="00280EF3" w:rsidR="00072DFF" w:rsidRPr="00072DFF" w:rsidRDefault="00072DFF">
        <w:pPr>
          <w:pStyle w:val="Footer"/>
          <w:rPr>
            <w:rFonts w:ascii="Arial" w:hAnsi="Arial" w:cs="Arial"/>
            <w:sz w:val="24"/>
            <w:szCs w:val="24"/>
          </w:rPr>
        </w:pPr>
        <w:r w:rsidRPr="00072DFF">
          <w:rPr>
            <w:rFonts w:ascii="Arial" w:hAnsi="Arial" w:cs="Arial"/>
            <w:sz w:val="24"/>
            <w:szCs w:val="24"/>
          </w:rPr>
          <w:t xml:space="preserve">Page | </w:t>
        </w:r>
        <w:r w:rsidRPr="00072DFF">
          <w:rPr>
            <w:rFonts w:ascii="Arial" w:hAnsi="Arial" w:cs="Arial"/>
            <w:sz w:val="24"/>
            <w:szCs w:val="24"/>
          </w:rPr>
          <w:fldChar w:fldCharType="begin"/>
        </w:r>
        <w:r w:rsidRPr="00072DFF">
          <w:rPr>
            <w:rFonts w:ascii="Arial" w:hAnsi="Arial" w:cs="Arial"/>
            <w:sz w:val="24"/>
            <w:szCs w:val="24"/>
          </w:rPr>
          <w:instrText xml:space="preserve"> PAGE   \* MERGEFORMAT </w:instrText>
        </w:r>
        <w:r w:rsidRPr="00072DFF">
          <w:rPr>
            <w:rFonts w:ascii="Arial" w:hAnsi="Arial" w:cs="Arial"/>
            <w:sz w:val="24"/>
            <w:szCs w:val="24"/>
          </w:rPr>
          <w:fldChar w:fldCharType="separate"/>
        </w:r>
        <w:r w:rsidRPr="00072DFF">
          <w:rPr>
            <w:rFonts w:ascii="Arial" w:hAnsi="Arial" w:cs="Arial"/>
            <w:noProof/>
            <w:sz w:val="24"/>
            <w:szCs w:val="24"/>
          </w:rPr>
          <w:t>2</w:t>
        </w:r>
        <w:r w:rsidRPr="00072DFF">
          <w:rPr>
            <w:rFonts w:ascii="Arial" w:hAnsi="Arial" w:cs="Arial"/>
            <w:noProof/>
            <w:sz w:val="24"/>
            <w:szCs w:val="24"/>
          </w:rPr>
          <w:fldChar w:fldCharType="end"/>
        </w:r>
      </w:p>
    </w:sdtContent>
  </w:sdt>
  <w:p w14:paraId="7196110F" w14:textId="77777777" w:rsidR="00072DFF" w:rsidRDefault="00072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BAB5" w14:textId="77777777" w:rsidR="00974DE1" w:rsidRDefault="00974DE1" w:rsidP="00072DFF">
      <w:pPr>
        <w:spacing w:after="0" w:line="240" w:lineRule="auto"/>
      </w:pPr>
      <w:r>
        <w:separator/>
      </w:r>
    </w:p>
  </w:footnote>
  <w:footnote w:type="continuationSeparator" w:id="0">
    <w:p w14:paraId="05C39251" w14:textId="77777777" w:rsidR="00974DE1" w:rsidRDefault="00974DE1" w:rsidP="00072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7C"/>
    <w:multiLevelType w:val="hybridMultilevel"/>
    <w:tmpl w:val="7EA2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13D29"/>
    <w:multiLevelType w:val="hybridMultilevel"/>
    <w:tmpl w:val="990E4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F07E6"/>
    <w:multiLevelType w:val="hybridMultilevel"/>
    <w:tmpl w:val="7A7C7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86D1F"/>
    <w:multiLevelType w:val="hybridMultilevel"/>
    <w:tmpl w:val="187CB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C0F5F"/>
    <w:multiLevelType w:val="hybridMultilevel"/>
    <w:tmpl w:val="A050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7C68AA"/>
    <w:multiLevelType w:val="hybridMultilevel"/>
    <w:tmpl w:val="3E2EF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9C01B7"/>
    <w:multiLevelType w:val="hybridMultilevel"/>
    <w:tmpl w:val="DC842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44A1A"/>
    <w:multiLevelType w:val="hybridMultilevel"/>
    <w:tmpl w:val="0B647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6C579B"/>
    <w:multiLevelType w:val="hybridMultilevel"/>
    <w:tmpl w:val="6806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73FF2"/>
    <w:multiLevelType w:val="hybridMultilevel"/>
    <w:tmpl w:val="E6EA3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FF7FF4"/>
    <w:multiLevelType w:val="hybridMultilevel"/>
    <w:tmpl w:val="83C0C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B57C44"/>
    <w:multiLevelType w:val="hybridMultilevel"/>
    <w:tmpl w:val="30688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F3A02"/>
    <w:multiLevelType w:val="hybridMultilevel"/>
    <w:tmpl w:val="4F2CC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FF2AF8"/>
    <w:multiLevelType w:val="hybridMultilevel"/>
    <w:tmpl w:val="465C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95488"/>
    <w:multiLevelType w:val="hybridMultilevel"/>
    <w:tmpl w:val="7882A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395401"/>
    <w:multiLevelType w:val="hybridMultilevel"/>
    <w:tmpl w:val="FE5A669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3B0B5C5A"/>
    <w:multiLevelType w:val="hybridMultilevel"/>
    <w:tmpl w:val="484E451A"/>
    <w:lvl w:ilvl="0" w:tplc="92541AA4">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369F6"/>
    <w:multiLevelType w:val="hybridMultilevel"/>
    <w:tmpl w:val="BD669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A1647"/>
    <w:multiLevelType w:val="hybridMultilevel"/>
    <w:tmpl w:val="A8A08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7E0DC1"/>
    <w:multiLevelType w:val="hybridMultilevel"/>
    <w:tmpl w:val="9AFC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8C22EA"/>
    <w:multiLevelType w:val="hybridMultilevel"/>
    <w:tmpl w:val="4D5E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84697"/>
    <w:multiLevelType w:val="hybridMultilevel"/>
    <w:tmpl w:val="F31ACEAC"/>
    <w:lvl w:ilvl="0" w:tplc="FE12A9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54631"/>
    <w:multiLevelType w:val="hybridMultilevel"/>
    <w:tmpl w:val="F4C4A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9C024F"/>
    <w:multiLevelType w:val="hybridMultilevel"/>
    <w:tmpl w:val="96EEA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322E58"/>
    <w:multiLevelType w:val="hybridMultilevel"/>
    <w:tmpl w:val="672C5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3B377A"/>
    <w:multiLevelType w:val="hybridMultilevel"/>
    <w:tmpl w:val="24345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DD52EF"/>
    <w:multiLevelType w:val="hybridMultilevel"/>
    <w:tmpl w:val="D7B28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66395"/>
    <w:multiLevelType w:val="hybridMultilevel"/>
    <w:tmpl w:val="11F65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1E6F77"/>
    <w:multiLevelType w:val="hybridMultilevel"/>
    <w:tmpl w:val="D42E6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11313F"/>
    <w:multiLevelType w:val="hybridMultilevel"/>
    <w:tmpl w:val="E2E62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7A03EE"/>
    <w:multiLevelType w:val="hybridMultilevel"/>
    <w:tmpl w:val="EDB4C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BF16B3"/>
    <w:multiLevelType w:val="hybridMultilevel"/>
    <w:tmpl w:val="30D4A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D305F1"/>
    <w:multiLevelType w:val="hybridMultilevel"/>
    <w:tmpl w:val="3E5EF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062C46"/>
    <w:multiLevelType w:val="hybridMultilevel"/>
    <w:tmpl w:val="8F10C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A774B5"/>
    <w:multiLevelType w:val="hybridMultilevel"/>
    <w:tmpl w:val="17382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225EB0"/>
    <w:multiLevelType w:val="hybridMultilevel"/>
    <w:tmpl w:val="C070FC70"/>
    <w:lvl w:ilvl="0" w:tplc="BF06FB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96F77"/>
    <w:multiLevelType w:val="hybridMultilevel"/>
    <w:tmpl w:val="E6166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3A3BB1"/>
    <w:multiLevelType w:val="hybridMultilevel"/>
    <w:tmpl w:val="4D08B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6635DF"/>
    <w:multiLevelType w:val="hybridMultilevel"/>
    <w:tmpl w:val="FAC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A7DBE"/>
    <w:multiLevelType w:val="hybridMultilevel"/>
    <w:tmpl w:val="6D04B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2B7737"/>
    <w:multiLevelType w:val="hybridMultilevel"/>
    <w:tmpl w:val="AE72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77009"/>
    <w:multiLevelType w:val="hybridMultilevel"/>
    <w:tmpl w:val="BF3C0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35637F"/>
    <w:multiLevelType w:val="hybridMultilevel"/>
    <w:tmpl w:val="79D68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E9580E"/>
    <w:multiLevelType w:val="hybridMultilevel"/>
    <w:tmpl w:val="C2FA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657C6B"/>
    <w:multiLevelType w:val="hybridMultilevel"/>
    <w:tmpl w:val="BCBAC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5012C6"/>
    <w:multiLevelType w:val="hybridMultilevel"/>
    <w:tmpl w:val="F4F6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E44791"/>
    <w:multiLevelType w:val="hybridMultilevel"/>
    <w:tmpl w:val="80608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B06A99"/>
    <w:multiLevelType w:val="hybridMultilevel"/>
    <w:tmpl w:val="774C2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6360478">
    <w:abstractNumId w:val="21"/>
  </w:num>
  <w:num w:numId="2" w16cid:durableId="496967924">
    <w:abstractNumId w:val="35"/>
  </w:num>
  <w:num w:numId="3" w16cid:durableId="1679886988">
    <w:abstractNumId w:val="42"/>
  </w:num>
  <w:num w:numId="4" w16cid:durableId="44450460">
    <w:abstractNumId w:val="36"/>
  </w:num>
  <w:num w:numId="5" w16cid:durableId="879896614">
    <w:abstractNumId w:val="1"/>
  </w:num>
  <w:num w:numId="6" w16cid:durableId="755253317">
    <w:abstractNumId w:val="43"/>
  </w:num>
  <w:num w:numId="7" w16cid:durableId="77092904">
    <w:abstractNumId w:val="30"/>
  </w:num>
  <w:num w:numId="8" w16cid:durableId="1296377392">
    <w:abstractNumId w:val="16"/>
  </w:num>
  <w:num w:numId="9" w16cid:durableId="1870799885">
    <w:abstractNumId w:val="24"/>
  </w:num>
  <w:num w:numId="10" w16cid:durableId="910509181">
    <w:abstractNumId w:val="28"/>
  </w:num>
  <w:num w:numId="11" w16cid:durableId="1860269450">
    <w:abstractNumId w:val="23"/>
  </w:num>
  <w:num w:numId="12" w16cid:durableId="303386725">
    <w:abstractNumId w:val="26"/>
  </w:num>
  <w:num w:numId="13" w16cid:durableId="383406854">
    <w:abstractNumId w:val="10"/>
  </w:num>
  <w:num w:numId="14" w16cid:durableId="2071725171">
    <w:abstractNumId w:val="5"/>
  </w:num>
  <w:num w:numId="15" w16cid:durableId="239876669">
    <w:abstractNumId w:val="6"/>
  </w:num>
  <w:num w:numId="16" w16cid:durableId="1960867999">
    <w:abstractNumId w:val="46"/>
  </w:num>
  <w:num w:numId="17" w16cid:durableId="2109303829">
    <w:abstractNumId w:val="25"/>
  </w:num>
  <w:num w:numId="18" w16cid:durableId="995300428">
    <w:abstractNumId w:val="17"/>
  </w:num>
  <w:num w:numId="19" w16cid:durableId="2136950414">
    <w:abstractNumId w:val="32"/>
  </w:num>
  <w:num w:numId="20" w16cid:durableId="398553503">
    <w:abstractNumId w:val="22"/>
  </w:num>
  <w:num w:numId="21" w16cid:durableId="1181627286">
    <w:abstractNumId w:val="38"/>
  </w:num>
  <w:num w:numId="22" w16cid:durableId="183441211">
    <w:abstractNumId w:val="11"/>
  </w:num>
  <w:num w:numId="23" w16cid:durableId="484778555">
    <w:abstractNumId w:val="41"/>
  </w:num>
  <w:num w:numId="24" w16cid:durableId="108428748">
    <w:abstractNumId w:val="0"/>
  </w:num>
  <w:num w:numId="25" w16cid:durableId="1471166759">
    <w:abstractNumId w:val="2"/>
  </w:num>
  <w:num w:numId="26" w16cid:durableId="1402368933">
    <w:abstractNumId w:val="20"/>
  </w:num>
  <w:num w:numId="27" w16cid:durableId="1340425496">
    <w:abstractNumId w:val="40"/>
  </w:num>
  <w:num w:numId="28" w16cid:durableId="368531976">
    <w:abstractNumId w:val="12"/>
  </w:num>
  <w:num w:numId="29" w16cid:durableId="1641767295">
    <w:abstractNumId w:val="9"/>
  </w:num>
  <w:num w:numId="30" w16cid:durableId="591158218">
    <w:abstractNumId w:val="15"/>
  </w:num>
  <w:num w:numId="31" w16cid:durableId="163401918">
    <w:abstractNumId w:val="8"/>
  </w:num>
  <w:num w:numId="32" w16cid:durableId="1644114513">
    <w:abstractNumId w:val="37"/>
  </w:num>
  <w:num w:numId="33" w16cid:durableId="204372833">
    <w:abstractNumId w:val="27"/>
  </w:num>
  <w:num w:numId="34" w16cid:durableId="276959537">
    <w:abstractNumId w:val="13"/>
  </w:num>
  <w:num w:numId="35" w16cid:durableId="628557672">
    <w:abstractNumId w:val="39"/>
  </w:num>
  <w:num w:numId="36" w16cid:durableId="1674801878">
    <w:abstractNumId w:val="34"/>
  </w:num>
  <w:num w:numId="37" w16cid:durableId="129325775">
    <w:abstractNumId w:val="18"/>
  </w:num>
  <w:num w:numId="38" w16cid:durableId="1104306273">
    <w:abstractNumId w:val="29"/>
  </w:num>
  <w:num w:numId="39" w16cid:durableId="923415413">
    <w:abstractNumId w:val="4"/>
  </w:num>
  <w:num w:numId="40" w16cid:durableId="282462920">
    <w:abstractNumId w:val="3"/>
  </w:num>
  <w:num w:numId="41" w16cid:durableId="1057095853">
    <w:abstractNumId w:val="47"/>
  </w:num>
  <w:num w:numId="42" w16cid:durableId="946931821">
    <w:abstractNumId w:val="31"/>
  </w:num>
  <w:num w:numId="43" w16cid:durableId="1207908699">
    <w:abstractNumId w:val="19"/>
  </w:num>
  <w:num w:numId="44" w16cid:durableId="1033844507">
    <w:abstractNumId w:val="44"/>
  </w:num>
  <w:num w:numId="45" w16cid:durableId="1648633335">
    <w:abstractNumId w:val="33"/>
  </w:num>
  <w:num w:numId="46" w16cid:durableId="146215323">
    <w:abstractNumId w:val="14"/>
  </w:num>
  <w:num w:numId="47" w16cid:durableId="1128204283">
    <w:abstractNumId w:val="7"/>
  </w:num>
  <w:num w:numId="48" w16cid:durableId="200882893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F"/>
    <w:rsid w:val="000234F9"/>
    <w:rsid w:val="000462EC"/>
    <w:rsid w:val="00063A93"/>
    <w:rsid w:val="00072DFF"/>
    <w:rsid w:val="000A172E"/>
    <w:rsid w:val="000C5402"/>
    <w:rsid w:val="001B5B2F"/>
    <w:rsid w:val="00211089"/>
    <w:rsid w:val="0026708D"/>
    <w:rsid w:val="00287B3A"/>
    <w:rsid w:val="00293A45"/>
    <w:rsid w:val="002C5BDD"/>
    <w:rsid w:val="004825DF"/>
    <w:rsid w:val="004F0863"/>
    <w:rsid w:val="0056408F"/>
    <w:rsid w:val="00587027"/>
    <w:rsid w:val="00615F6C"/>
    <w:rsid w:val="006E686C"/>
    <w:rsid w:val="0070029B"/>
    <w:rsid w:val="00751BAF"/>
    <w:rsid w:val="0077150A"/>
    <w:rsid w:val="0080140F"/>
    <w:rsid w:val="00827A7D"/>
    <w:rsid w:val="00866453"/>
    <w:rsid w:val="008D34E4"/>
    <w:rsid w:val="008E0960"/>
    <w:rsid w:val="009152E1"/>
    <w:rsid w:val="00960C91"/>
    <w:rsid w:val="009651E3"/>
    <w:rsid w:val="00974DE1"/>
    <w:rsid w:val="00A542E1"/>
    <w:rsid w:val="00B42E63"/>
    <w:rsid w:val="00B43837"/>
    <w:rsid w:val="00B443CC"/>
    <w:rsid w:val="00BC6C57"/>
    <w:rsid w:val="00BD6E3C"/>
    <w:rsid w:val="00C25416"/>
    <w:rsid w:val="00C25D5F"/>
    <w:rsid w:val="00CE278C"/>
    <w:rsid w:val="00CF70F7"/>
    <w:rsid w:val="00D52361"/>
    <w:rsid w:val="00D60ED3"/>
    <w:rsid w:val="00E925D0"/>
    <w:rsid w:val="00F71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0F8C8"/>
  <w15:chartTrackingRefBased/>
  <w15:docId w15:val="{7CC4E2B3-DCF1-4F77-8250-24D3B455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DFF"/>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paragraph" w:styleId="Heading2">
    <w:name w:val="heading 2"/>
    <w:basedOn w:val="Normal"/>
    <w:next w:val="Normal"/>
    <w:link w:val="Heading2Char"/>
    <w:uiPriority w:val="9"/>
    <w:semiHidden/>
    <w:unhideWhenUsed/>
    <w:qFormat/>
    <w:rsid w:val="00F71D26"/>
    <w:pPr>
      <w:keepNext/>
      <w:keepLines/>
      <w:spacing w:before="40" w:after="0"/>
      <w:outlineLvl w:val="1"/>
    </w:pPr>
    <w:rPr>
      <w:rFonts w:asciiTheme="majorHAnsi" w:eastAsiaTheme="majorEastAsia" w:hAnsiTheme="majorHAnsi" w:cstheme="majorBidi"/>
      <w:color w:val="864EA8"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DFF"/>
  </w:style>
  <w:style w:type="paragraph" w:styleId="Footer">
    <w:name w:val="footer"/>
    <w:basedOn w:val="Normal"/>
    <w:link w:val="FooterChar"/>
    <w:uiPriority w:val="99"/>
    <w:unhideWhenUsed/>
    <w:rsid w:val="00072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DFF"/>
  </w:style>
  <w:style w:type="table" w:styleId="TableGrid">
    <w:name w:val="Table Grid"/>
    <w:basedOn w:val="TableNormal"/>
    <w:uiPriority w:val="59"/>
    <w:rsid w:val="00072DF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072DFF"/>
    <w:pPr>
      <w:spacing w:after="0" w:line="240" w:lineRule="auto"/>
    </w:pPr>
    <w:tblPr>
      <w:tblStyleRowBandSize w:val="1"/>
      <w:tblStyleColBandSize w:val="1"/>
      <w:tblBorders>
        <w:top w:val="single" w:sz="4" w:space="0" w:color="CECDE8" w:themeColor="accent2" w:themeTint="66"/>
        <w:left w:val="single" w:sz="4" w:space="0" w:color="CECDE8" w:themeColor="accent2" w:themeTint="66"/>
        <w:bottom w:val="single" w:sz="4" w:space="0" w:color="CECDE8" w:themeColor="accent2" w:themeTint="66"/>
        <w:right w:val="single" w:sz="4" w:space="0" w:color="CECDE8" w:themeColor="accent2" w:themeTint="66"/>
        <w:insideH w:val="single" w:sz="4" w:space="0" w:color="CECDE8" w:themeColor="accent2" w:themeTint="66"/>
        <w:insideV w:val="single" w:sz="4" w:space="0" w:color="CECDE8" w:themeColor="accent2" w:themeTint="66"/>
      </w:tblBorders>
    </w:tblPr>
    <w:tblStylePr w:type="firstRow">
      <w:rPr>
        <w:b/>
        <w:bCs/>
      </w:rPr>
      <w:tblPr/>
      <w:tcPr>
        <w:tcBorders>
          <w:bottom w:val="single" w:sz="12" w:space="0" w:color="B6B5DD" w:themeColor="accent2" w:themeTint="99"/>
        </w:tcBorders>
      </w:tcPr>
    </w:tblStylePr>
    <w:tblStylePr w:type="lastRow">
      <w:rPr>
        <w:b/>
        <w:bCs/>
      </w:rPr>
      <w:tblPr/>
      <w:tcPr>
        <w:tcBorders>
          <w:top w:val="double" w:sz="2" w:space="0" w:color="B6B5DD"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072DFF"/>
    <w:rPr>
      <w:rFonts w:asciiTheme="majorHAnsi" w:eastAsiaTheme="majorEastAsia" w:hAnsiTheme="majorHAnsi" w:cstheme="majorBidi"/>
      <w:color w:val="864EA8" w:themeColor="accent1" w:themeShade="BF"/>
      <w:sz w:val="32"/>
      <w:szCs w:val="32"/>
    </w:rPr>
  </w:style>
  <w:style w:type="paragraph" w:styleId="TOCHeading">
    <w:name w:val="TOC Heading"/>
    <w:basedOn w:val="Heading1"/>
    <w:next w:val="Normal"/>
    <w:uiPriority w:val="39"/>
    <w:unhideWhenUsed/>
    <w:qFormat/>
    <w:rsid w:val="00072DFF"/>
    <w:pPr>
      <w:outlineLvl w:val="9"/>
    </w:pPr>
    <w:rPr>
      <w:kern w:val="0"/>
      <w:lang w:val="en-US"/>
      <w14:ligatures w14:val="none"/>
    </w:rPr>
  </w:style>
  <w:style w:type="paragraph" w:styleId="TOC1">
    <w:name w:val="toc 1"/>
    <w:basedOn w:val="Normal"/>
    <w:next w:val="Normal"/>
    <w:autoRedefine/>
    <w:uiPriority w:val="39"/>
    <w:unhideWhenUsed/>
    <w:rsid w:val="00072DFF"/>
    <w:pPr>
      <w:spacing w:after="100"/>
    </w:pPr>
  </w:style>
  <w:style w:type="character" w:styleId="Hyperlink">
    <w:name w:val="Hyperlink"/>
    <w:basedOn w:val="DefaultParagraphFont"/>
    <w:uiPriority w:val="99"/>
    <w:unhideWhenUsed/>
    <w:rsid w:val="00072DFF"/>
    <w:rPr>
      <w:color w:val="69A020" w:themeColor="hyperlink"/>
      <w:u w:val="single"/>
    </w:rPr>
  </w:style>
  <w:style w:type="paragraph" w:styleId="ListParagraph">
    <w:name w:val="List Paragraph"/>
    <w:basedOn w:val="Normal"/>
    <w:uiPriority w:val="34"/>
    <w:qFormat/>
    <w:rsid w:val="00072DFF"/>
    <w:pPr>
      <w:spacing w:after="200" w:line="276" w:lineRule="auto"/>
      <w:ind w:left="720"/>
      <w:contextualSpacing/>
    </w:pPr>
    <w:rPr>
      <w:rFonts w:ascii="Arial" w:eastAsia="Calibri" w:hAnsi="Arial" w:cs="Times New Roman"/>
      <w:kern w:val="0"/>
      <w:sz w:val="24"/>
      <w14:ligatures w14:val="none"/>
    </w:rPr>
  </w:style>
  <w:style w:type="character" w:styleId="UnresolvedMention">
    <w:name w:val="Unresolved Mention"/>
    <w:basedOn w:val="DefaultParagraphFont"/>
    <w:uiPriority w:val="99"/>
    <w:semiHidden/>
    <w:unhideWhenUsed/>
    <w:rsid w:val="0026708D"/>
    <w:rPr>
      <w:color w:val="605E5C"/>
      <w:shd w:val="clear" w:color="auto" w:fill="E1DFDD"/>
    </w:rPr>
  </w:style>
  <w:style w:type="paragraph" w:styleId="NoSpacing">
    <w:name w:val="No Spacing"/>
    <w:uiPriority w:val="1"/>
    <w:qFormat/>
    <w:rsid w:val="00C25D5F"/>
    <w:pPr>
      <w:spacing w:after="0" w:line="240" w:lineRule="auto"/>
    </w:pPr>
    <w:rPr>
      <w:rFonts w:ascii="Arial" w:eastAsia="Calibri" w:hAnsi="Arial" w:cs="Times New Roman"/>
      <w:kern w:val="0"/>
      <w14:ligatures w14:val="none"/>
    </w:rPr>
  </w:style>
  <w:style w:type="character" w:styleId="Strong">
    <w:name w:val="Strong"/>
    <w:basedOn w:val="DefaultParagraphFont"/>
    <w:uiPriority w:val="22"/>
    <w:qFormat/>
    <w:rsid w:val="00F71D26"/>
    <w:rPr>
      <w:b/>
      <w:bCs/>
    </w:rPr>
  </w:style>
  <w:style w:type="character" w:customStyle="1" w:styleId="Heading2Char">
    <w:name w:val="Heading 2 Char"/>
    <w:basedOn w:val="DefaultParagraphFont"/>
    <w:link w:val="Heading2"/>
    <w:uiPriority w:val="9"/>
    <w:semiHidden/>
    <w:rsid w:val="00F71D26"/>
    <w:rPr>
      <w:rFonts w:asciiTheme="majorHAnsi" w:eastAsiaTheme="majorEastAsia" w:hAnsiTheme="majorHAnsi" w:cstheme="majorBidi"/>
      <w:color w:val="864EA8" w:themeColor="accent1" w:themeShade="BF"/>
      <w:sz w:val="26"/>
      <w:szCs w:val="26"/>
    </w:rPr>
  </w:style>
  <w:style w:type="paragraph" w:styleId="Revision">
    <w:name w:val="Revision"/>
    <w:hidden/>
    <w:uiPriority w:val="99"/>
    <w:semiHidden/>
    <w:rsid w:val="00D52361"/>
    <w:pPr>
      <w:spacing w:after="0" w:line="240" w:lineRule="auto"/>
    </w:pPr>
  </w:style>
  <w:style w:type="character" w:styleId="FollowedHyperlink">
    <w:name w:val="FollowedHyperlink"/>
    <w:basedOn w:val="DefaultParagraphFont"/>
    <w:uiPriority w:val="99"/>
    <w:semiHidden/>
    <w:unhideWhenUsed/>
    <w:rsid w:val="000234F9"/>
    <w:rPr>
      <w:color w:val="8C8C8C" w:themeColor="followedHyperlink"/>
      <w:u w:val="single"/>
    </w:rPr>
  </w:style>
  <w:style w:type="character" w:styleId="CommentReference">
    <w:name w:val="annotation reference"/>
    <w:basedOn w:val="DefaultParagraphFont"/>
    <w:uiPriority w:val="99"/>
    <w:semiHidden/>
    <w:unhideWhenUsed/>
    <w:rsid w:val="00B43837"/>
    <w:rPr>
      <w:sz w:val="16"/>
      <w:szCs w:val="16"/>
    </w:rPr>
  </w:style>
  <w:style w:type="paragraph" w:styleId="CommentText">
    <w:name w:val="annotation text"/>
    <w:basedOn w:val="Normal"/>
    <w:link w:val="CommentTextChar"/>
    <w:uiPriority w:val="99"/>
    <w:unhideWhenUsed/>
    <w:rsid w:val="00B43837"/>
    <w:pPr>
      <w:spacing w:line="240" w:lineRule="auto"/>
    </w:pPr>
    <w:rPr>
      <w:sz w:val="20"/>
      <w:szCs w:val="20"/>
    </w:rPr>
  </w:style>
  <w:style w:type="character" w:customStyle="1" w:styleId="CommentTextChar">
    <w:name w:val="Comment Text Char"/>
    <w:basedOn w:val="DefaultParagraphFont"/>
    <w:link w:val="CommentText"/>
    <w:uiPriority w:val="99"/>
    <w:rsid w:val="00B43837"/>
    <w:rPr>
      <w:sz w:val="20"/>
      <w:szCs w:val="20"/>
    </w:rPr>
  </w:style>
  <w:style w:type="paragraph" w:styleId="CommentSubject">
    <w:name w:val="annotation subject"/>
    <w:basedOn w:val="CommentText"/>
    <w:next w:val="CommentText"/>
    <w:link w:val="CommentSubjectChar"/>
    <w:uiPriority w:val="99"/>
    <w:semiHidden/>
    <w:unhideWhenUsed/>
    <w:rsid w:val="00B43837"/>
    <w:rPr>
      <w:b/>
      <w:bCs/>
    </w:rPr>
  </w:style>
  <w:style w:type="character" w:customStyle="1" w:styleId="CommentSubjectChar">
    <w:name w:val="Comment Subject Char"/>
    <w:basedOn w:val="CommentTextChar"/>
    <w:link w:val="CommentSubject"/>
    <w:uiPriority w:val="99"/>
    <w:semiHidden/>
    <w:rsid w:val="00B43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2170">
      <w:bodyDiv w:val="1"/>
      <w:marLeft w:val="0"/>
      <w:marRight w:val="0"/>
      <w:marTop w:val="0"/>
      <w:marBottom w:val="0"/>
      <w:divBdr>
        <w:top w:val="none" w:sz="0" w:space="0" w:color="auto"/>
        <w:left w:val="none" w:sz="0" w:space="0" w:color="auto"/>
        <w:bottom w:val="none" w:sz="0" w:space="0" w:color="auto"/>
        <w:right w:val="none" w:sz="0" w:space="0" w:color="auto"/>
      </w:divBdr>
    </w:div>
    <w:div w:id="18805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cal.gov.uk/publications/understanding-what-constitutes-safeguarding-concern-and-how-support-effective-outcomes" TargetMode="External"/><Relationship Id="rId18" Type="http://schemas.openxmlformats.org/officeDocument/2006/relationships/hyperlink" Target="mailto:ASC-CustomerContactTeam@rotherham.gov.uk" TargetMode="External"/><Relationship Id="rId26" Type="http://schemas.openxmlformats.org/officeDocument/2006/relationships/hyperlink" Target="https://www.rotherham.gov.uk/community-safety-crime/south-yorkshire-violence-reduction-unit/1" TargetMode="External"/><Relationship Id="rId39" Type="http://schemas.openxmlformats.org/officeDocument/2006/relationships/theme" Target="theme/theme1.xml"/><Relationship Id="rId21" Type="http://schemas.openxmlformats.org/officeDocument/2006/relationships/hyperlink" Target="chrome-extension://efaidnbmnnnibpcajpcglclefindmkaj/https:/trixcms.trixonline.co.uk/api/assets/rotherhamadults/ee0e0c60-842c-4240-8245-a7ae6e1aecd0/rsab-pipot-policy-feb-24.pdf?access_token=eyJhbGciOiJSUzI1NiIsImtpZCI6Ijc5WXh3MTg2UWZHaFJfMkwwVXBXcWciLCJ0eXAiOiJhdCtqd3QifQ.eyJzdWIiOiJyb3RoZXJoYW1hZHVsdHM6bmV4dGpzLXNlcnZlciIsIm9pX3Byc3QiOiJyb3RoZXJoYW1hZHVsdHM6bmV4dGpzLXNlcnZlciIsImNsaWVudF9pZCI6InJvdGhlcmhhbWFkdWx0czpuZXh0anMtc2VydmVyIiwib2lfdGtuX2lkIjoiN2FhYmY5MmEtY2Y1MS00NmUwLWFjNTQtZmU2YzVhZDg4Y2UwIiwiYXVkIjoic2NwOnNxdWlkZXgtYXBpIiwic2NvcGUiOiJzcXVpZGV4LWFwaSIsImV4cCI6MTcxNjUzODIxNywiaXNzIjoiaHR0cHM6Ly90cml4Y21zLnRyaXhvbmxpbmUuY28udWsvaWRlbnRpdHktc2VydmVyIiwiaWF0IjoxNzEzOTQ2MjE3fQ.HHUX_wLptuDi0XiGOK07AJnavsc_L0oSeQaGe4qtZ83qs7QLkChXID8CKc-Sjqwq4ve4nTtOFGQYrBVkV84LL9X4Cz8dmIpSV0c7vd1oEOn42KPbE_udFOx2jd5B801iMBN2_puN4jhFzuM9dItiNaotRPY_VWUwe3M6F4dnItkLsCQCcoJUQtzCzsE3JzI02Ffgh7RFM5FdUpKZBjD7fjMxB3RSgw6IDz_uv55P-B6FgPRFDNl6SHBQOqOt4kjNHIICuD6zoxkjK3BzTj6Y2tihRoQqokhML7TnryPrpyLd9RLBtIhVTK5kijwP-j_ESMU7LsNlW7gMKA3aH98YVA" TargetMode="External"/><Relationship Id="rId34" Type="http://schemas.openxmlformats.org/officeDocument/2006/relationships/hyperlink" Target="https://www.legislation.gov.uk/ukpga/2005/9/contents" TargetMode="External"/><Relationship Id="rId7" Type="http://schemas.openxmlformats.org/officeDocument/2006/relationships/endnotes" Target="endnotes.xml"/><Relationship Id="rId12" Type="http://schemas.openxmlformats.org/officeDocument/2006/relationships/hyperlink" Target="https://www.legislation.gov.uk/ukpga/2014/23/section/42" TargetMode="External"/><Relationship Id="rId17" Type="http://schemas.openxmlformats.org/officeDocument/2006/relationships/hyperlink" Target="mailto:SYICB-Rotherham.continuingcareroth@nhs.net" TargetMode="External"/><Relationship Id="rId25" Type="http://schemas.openxmlformats.org/officeDocument/2006/relationships/hyperlink" Target="https://nationalcrimeagency.gov.uk/what-we-do/crime-threats/modern-slavery-and-human-trafficking" TargetMode="External"/><Relationship Id="rId33" Type="http://schemas.openxmlformats.org/officeDocument/2006/relationships/hyperlink" Target="https://www.nice.org.uk/guidance/cg16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YICB-Rotherham.safeguardingrotherham@nhs.net" TargetMode="External"/><Relationship Id="rId20" Type="http://schemas.openxmlformats.org/officeDocument/2006/relationships/hyperlink" Target="https://www.rotherham.gov.uk/adult-social-care/worried-adult/1" TargetMode="External"/><Relationship Id="rId29" Type="http://schemas.openxmlformats.org/officeDocument/2006/relationships/hyperlink" Target="https://assets.publishing.service.gov.uk/government/uploads/system/uploads/attachment_data/file/756243/safeguarding-adults-protocol-pressure-ulc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ab.org.uk/downloads/file/28/south-yorkshire-principles-of-safeguarding" TargetMode="External"/><Relationship Id="rId24" Type="http://schemas.openxmlformats.org/officeDocument/2006/relationships/hyperlink" Target="https://www.gov.uk/guidance/equality-act-2010-guidance" TargetMode="External"/><Relationship Id="rId32" Type="http://schemas.openxmlformats.org/officeDocument/2006/relationships/hyperlink" Target="https://www.nice.org.uk/guidance/cg179" TargetMode="External"/><Relationship Id="rId37" Type="http://schemas.openxmlformats.org/officeDocument/2006/relationships/hyperlink" Target="https://www.local.gov.uk/publications/adult-safeguarding-and-homelessness-briefing-positive-practice" TargetMode="External"/><Relationship Id="rId5" Type="http://schemas.openxmlformats.org/officeDocument/2006/relationships/webSettings" Target="webSettings.xml"/><Relationship Id="rId15" Type="http://schemas.openxmlformats.org/officeDocument/2006/relationships/hyperlink" Target="https://www.gov.uk/government/publications/care-act-statutory-guidance/care-and-support-statutory-guidance" TargetMode="External"/><Relationship Id="rId23" Type="http://schemas.openxmlformats.org/officeDocument/2006/relationships/hyperlink" Target="https://www.legislation.gov.uk/ukpga/2005/9/contents" TargetMode="External"/><Relationship Id="rId28" Type="http://schemas.openxmlformats.org/officeDocument/2006/relationships/hyperlink" Target="https://www.nice.org.uk/guidance/cg179" TargetMode="External"/><Relationship Id="rId36" Type="http://schemas.openxmlformats.org/officeDocument/2006/relationships/hyperlink" Target="https://www.rotherham.gov.uk/private-housing" TargetMode="External"/><Relationship Id="rId10" Type="http://schemas.openxmlformats.org/officeDocument/2006/relationships/hyperlink" Target="https://www.legislation.gov.uk/ukdsi/2014/9780111124185" TargetMode="External"/><Relationship Id="rId19" Type="http://schemas.openxmlformats.org/officeDocument/2006/relationships/hyperlink" Target="https://www.police.uk/pu/contact-us/" TargetMode="External"/><Relationship Id="rId31" Type="http://schemas.openxmlformats.org/officeDocument/2006/relationships/hyperlink" Target="https://www.nationalwoundcarestrategy.net/wp-content/uploads/2021/07/Pressure-ulcer-categorisation-poste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ocal.gov.uk/making-decisions-duty-carry-out-safeguarding-adults-enquiries" TargetMode="External"/><Relationship Id="rId22" Type="http://schemas.openxmlformats.org/officeDocument/2006/relationships/footer" Target="footer1.xml"/><Relationship Id="rId27" Type="http://schemas.openxmlformats.org/officeDocument/2006/relationships/hyperlink" Target="https://www.nice.org.uk/guidance/cg179" TargetMode="External"/><Relationship Id="rId30" Type="http://schemas.openxmlformats.org/officeDocument/2006/relationships/hyperlink" Target="https://www.gov.uk/government/publications/pressure-ulcers-how-to-safeguard-adults" TargetMode="External"/><Relationship Id="rId35" Type="http://schemas.openxmlformats.org/officeDocument/2006/relationships/hyperlink" Target="https://housingonline.rotherhamcouncil.org.uk/ords/houlive_selfserv/f?p=13000:101"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FFE14-2ADD-490D-B4D6-F9791AB3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12521</Words>
  <Characters>71375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Radford</dc:creator>
  <cp:keywords/>
  <dc:description/>
  <cp:lastModifiedBy>Danielle Radford</cp:lastModifiedBy>
  <cp:revision>3</cp:revision>
  <dcterms:created xsi:type="dcterms:W3CDTF">2024-11-19T10:56:00Z</dcterms:created>
  <dcterms:modified xsi:type="dcterms:W3CDTF">2025-02-20T08:05:00Z</dcterms:modified>
</cp:coreProperties>
</file>